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4AF" w:rsidRPr="00CD7268" w:rsidRDefault="000544AF" w:rsidP="00C11738">
      <w:pPr>
        <w:jc w:val="right"/>
        <w:rPr>
          <w:sz w:val="22"/>
          <w:szCs w:val="22"/>
        </w:rPr>
      </w:pPr>
      <w:r w:rsidRPr="00CD7268">
        <w:rPr>
          <w:sz w:val="22"/>
          <w:szCs w:val="22"/>
        </w:rPr>
        <w:t>APSTIPRINĀTS:</w:t>
      </w:r>
    </w:p>
    <w:p w:rsidR="000544AF" w:rsidRDefault="000544AF" w:rsidP="00C05055">
      <w:pPr>
        <w:jc w:val="right"/>
      </w:pPr>
      <w:r>
        <w:t xml:space="preserve">Elektronikas un datorzinātņu institūta </w:t>
      </w:r>
    </w:p>
    <w:p w:rsidR="000544AF" w:rsidRPr="0085086E" w:rsidRDefault="000544AF" w:rsidP="00C05055">
      <w:pPr>
        <w:jc w:val="right"/>
      </w:pPr>
      <w:r w:rsidRPr="00302386">
        <w:t xml:space="preserve">Iepirkuma </w:t>
      </w:r>
      <w:r w:rsidRPr="0085086E">
        <w:t xml:space="preserve">komisijas </w:t>
      </w:r>
    </w:p>
    <w:p w:rsidR="000544AF" w:rsidRPr="00302386" w:rsidRDefault="000544AF" w:rsidP="00C05055">
      <w:pPr>
        <w:jc w:val="right"/>
      </w:pPr>
      <w:r w:rsidRPr="0085086E">
        <w:t>201</w:t>
      </w:r>
      <w:r w:rsidR="0075169D" w:rsidRPr="0085086E">
        <w:t>7</w:t>
      </w:r>
      <w:r w:rsidRPr="0085086E">
        <w:t xml:space="preserve">.gada </w:t>
      </w:r>
      <w:r w:rsidR="0085086E" w:rsidRPr="0085086E">
        <w:t>13</w:t>
      </w:r>
      <w:r w:rsidRPr="0085086E">
        <w:t>.</w:t>
      </w:r>
      <w:r w:rsidR="0085086E" w:rsidRPr="0085086E">
        <w:t>marta</w:t>
      </w:r>
      <w:r w:rsidRPr="00302386">
        <w:t xml:space="preserve"> sēdē</w:t>
      </w:r>
    </w:p>
    <w:p w:rsidR="000544AF" w:rsidRDefault="000544AF" w:rsidP="00302386">
      <w:pPr>
        <w:jc w:val="right"/>
      </w:pPr>
      <w:r w:rsidRPr="00302386">
        <w:t xml:space="preserve">(protokols </w:t>
      </w:r>
      <w:proofErr w:type="spellStart"/>
      <w:r w:rsidRPr="00302386">
        <w:t>Nr</w:t>
      </w:r>
      <w:proofErr w:type="spellEnd"/>
      <w:r w:rsidRPr="00302386">
        <w:t>.</w:t>
      </w:r>
      <w:r w:rsidRPr="00BA4B33">
        <w:t xml:space="preserve"> </w:t>
      </w:r>
      <w:r w:rsidRPr="003A2C83">
        <w:t>1.1.5-1/201</w:t>
      </w:r>
      <w:r w:rsidR="0075169D">
        <w:t>7</w:t>
      </w:r>
      <w:r w:rsidRPr="003A2C83">
        <w:t>/</w:t>
      </w:r>
      <w:r w:rsidR="0075169D">
        <w:t>4</w:t>
      </w:r>
      <w:r w:rsidRPr="003A2C83">
        <w:t>/1</w:t>
      </w:r>
      <w:r w:rsidRPr="00302386">
        <w:t>)</w:t>
      </w:r>
    </w:p>
    <w:p w:rsidR="000544AF" w:rsidRDefault="000544AF" w:rsidP="00302386">
      <w:pPr>
        <w:jc w:val="right"/>
      </w:pPr>
    </w:p>
    <w:p w:rsidR="000544AF" w:rsidRDefault="000544AF" w:rsidP="00930BE3">
      <w:pPr>
        <w:jc w:val="right"/>
        <w:rPr>
          <w:b/>
        </w:rPr>
      </w:pPr>
      <w:r>
        <w:rPr>
          <w:b/>
        </w:rPr>
        <w:t>___________________</w:t>
      </w:r>
    </w:p>
    <w:p w:rsidR="000544AF" w:rsidRDefault="000544AF" w:rsidP="00930BE3">
      <w:pPr>
        <w:jc w:val="right"/>
        <w:outlineLvl w:val="0"/>
      </w:pPr>
      <w:r>
        <w:t xml:space="preserve">Iepirkumu komisijas priekšsēdētāja </w:t>
      </w:r>
      <w:proofErr w:type="spellStart"/>
      <w:r>
        <w:t>Z.Seržāne</w:t>
      </w:r>
      <w:proofErr w:type="spellEnd"/>
    </w:p>
    <w:p w:rsidR="000544AF" w:rsidRPr="00CD7268" w:rsidRDefault="000544AF" w:rsidP="00302386">
      <w:pPr>
        <w:jc w:val="right"/>
      </w:pPr>
    </w:p>
    <w:p w:rsidR="000544AF" w:rsidRDefault="000544AF" w:rsidP="00C11738">
      <w:pPr>
        <w:ind w:left="342" w:hanging="342"/>
      </w:pPr>
    </w:p>
    <w:p w:rsidR="000544AF" w:rsidRPr="00CD7268" w:rsidRDefault="000544AF" w:rsidP="00C11738">
      <w:pPr>
        <w:ind w:left="342" w:hanging="342"/>
      </w:pPr>
    </w:p>
    <w:p w:rsidR="000544AF" w:rsidRPr="00CD7268" w:rsidRDefault="000544AF" w:rsidP="00C11738">
      <w:pPr>
        <w:ind w:left="342" w:hanging="342"/>
      </w:pPr>
    </w:p>
    <w:p w:rsidR="000544AF" w:rsidRPr="00CD7268" w:rsidRDefault="000544AF" w:rsidP="00C11738">
      <w:pPr>
        <w:ind w:left="342" w:hanging="342"/>
        <w:jc w:val="center"/>
        <w:rPr>
          <w:b/>
        </w:rPr>
      </w:pPr>
    </w:p>
    <w:p w:rsidR="000544AF" w:rsidRPr="00CD7268" w:rsidRDefault="000544AF" w:rsidP="00C11738">
      <w:pPr>
        <w:ind w:left="342" w:hanging="342"/>
        <w:jc w:val="center"/>
        <w:rPr>
          <w:b/>
        </w:rPr>
      </w:pPr>
    </w:p>
    <w:p w:rsidR="000544AF" w:rsidRPr="00CD7268" w:rsidRDefault="000544AF" w:rsidP="00C11738">
      <w:pPr>
        <w:ind w:left="342" w:hanging="342"/>
        <w:jc w:val="center"/>
      </w:pPr>
    </w:p>
    <w:p w:rsidR="000544AF" w:rsidRPr="00CD7268" w:rsidRDefault="000544AF" w:rsidP="00C11738">
      <w:pPr>
        <w:ind w:left="342" w:hanging="342"/>
        <w:jc w:val="center"/>
      </w:pPr>
    </w:p>
    <w:p w:rsidR="000544AF" w:rsidRPr="00CD7268" w:rsidRDefault="000544AF" w:rsidP="00C11738">
      <w:pPr>
        <w:pStyle w:val="NormalWeb"/>
        <w:spacing w:before="0" w:beforeAutospacing="0" w:after="0" w:afterAutospacing="0"/>
        <w:ind w:left="342" w:hanging="342"/>
        <w:jc w:val="center"/>
        <w:rPr>
          <w:lang w:val="lv-LV"/>
        </w:rPr>
      </w:pPr>
    </w:p>
    <w:p w:rsidR="000544AF" w:rsidRDefault="000544AF" w:rsidP="00C11738">
      <w:pPr>
        <w:pStyle w:val="Heading9"/>
        <w:keepNext w:val="0"/>
        <w:widowControl/>
        <w:autoSpaceDE/>
        <w:autoSpaceDN/>
        <w:ind w:left="342" w:hanging="342"/>
        <w:rPr>
          <w:b/>
          <w:sz w:val="36"/>
          <w:szCs w:val="36"/>
        </w:rPr>
      </w:pPr>
      <w:bookmarkStart w:id="0" w:name="OLE_LINK1"/>
      <w:r w:rsidRPr="00CD7268">
        <w:rPr>
          <w:b/>
          <w:sz w:val="36"/>
          <w:szCs w:val="36"/>
        </w:rPr>
        <w:t>„</w:t>
      </w:r>
      <w:bookmarkStart w:id="1" w:name="OLE_LINK2"/>
      <w:bookmarkStart w:id="2" w:name="OLE_LINK3"/>
      <w:r>
        <w:rPr>
          <w:b/>
          <w:sz w:val="36"/>
          <w:szCs w:val="36"/>
        </w:rPr>
        <w:t xml:space="preserve">Elektronikas un datorzinātņu institūta darbinieku </w:t>
      </w:r>
    </w:p>
    <w:p w:rsidR="000544AF" w:rsidRPr="00CD7268" w:rsidRDefault="000544AF" w:rsidP="00C11738">
      <w:pPr>
        <w:pStyle w:val="Heading9"/>
        <w:keepNext w:val="0"/>
        <w:widowControl/>
        <w:autoSpaceDE/>
        <w:autoSpaceDN/>
        <w:ind w:left="342" w:hanging="342"/>
        <w:rPr>
          <w:b/>
          <w:sz w:val="36"/>
          <w:szCs w:val="36"/>
        </w:rPr>
      </w:pPr>
      <w:r>
        <w:rPr>
          <w:b/>
          <w:sz w:val="36"/>
          <w:szCs w:val="36"/>
        </w:rPr>
        <w:t>veselības apdrošināšana</w:t>
      </w:r>
      <w:bookmarkEnd w:id="1"/>
      <w:bookmarkEnd w:id="2"/>
      <w:r w:rsidRPr="00CD7268">
        <w:rPr>
          <w:b/>
          <w:sz w:val="36"/>
          <w:szCs w:val="36"/>
        </w:rPr>
        <w:t>”</w:t>
      </w:r>
    </w:p>
    <w:bookmarkEnd w:id="0"/>
    <w:p w:rsidR="000544AF" w:rsidRPr="00CD7268" w:rsidRDefault="000544AF" w:rsidP="00C11738">
      <w:pPr>
        <w:pStyle w:val="Heading6"/>
        <w:spacing w:before="0" w:after="0"/>
        <w:ind w:left="342" w:hanging="342"/>
        <w:jc w:val="center"/>
        <w:rPr>
          <w:sz w:val="24"/>
          <w:szCs w:val="24"/>
        </w:rPr>
      </w:pPr>
    </w:p>
    <w:p w:rsidR="000544AF" w:rsidRPr="00CD7268" w:rsidRDefault="000544AF" w:rsidP="00C11738">
      <w:pPr>
        <w:ind w:left="342" w:hanging="342"/>
        <w:jc w:val="center"/>
      </w:pPr>
    </w:p>
    <w:p w:rsidR="000544AF" w:rsidRPr="00CD7268" w:rsidRDefault="000544AF" w:rsidP="00C11738">
      <w:pPr>
        <w:ind w:left="342" w:hanging="342"/>
        <w:jc w:val="center"/>
        <w:rPr>
          <w:b/>
          <w:sz w:val="28"/>
          <w:szCs w:val="28"/>
        </w:rPr>
      </w:pPr>
      <w:smartTag w:uri="schemas-tilde-lv/tildestengine" w:element="veidnes">
        <w:smartTagPr>
          <w:attr w:name="text" w:val="nolikums"/>
          <w:attr w:name="baseform" w:val="nolikum|s"/>
          <w:attr w:name="id" w:val="-1"/>
        </w:smartTagPr>
        <w:r w:rsidRPr="00CD7268">
          <w:rPr>
            <w:b/>
            <w:sz w:val="28"/>
            <w:szCs w:val="28"/>
          </w:rPr>
          <w:t>NOLIKUMS</w:t>
        </w:r>
      </w:smartTag>
    </w:p>
    <w:p w:rsidR="000544AF" w:rsidRPr="00CD7268" w:rsidRDefault="000544AF" w:rsidP="00C11738">
      <w:pPr>
        <w:pStyle w:val="Heading9"/>
        <w:keepNext w:val="0"/>
        <w:widowControl/>
        <w:autoSpaceDE/>
        <w:autoSpaceDN/>
        <w:ind w:left="342" w:hanging="342"/>
        <w:rPr>
          <w:sz w:val="24"/>
          <w:szCs w:val="24"/>
        </w:rPr>
      </w:pPr>
    </w:p>
    <w:p w:rsidR="000544AF" w:rsidRDefault="000544AF" w:rsidP="00C11738">
      <w:pPr>
        <w:ind w:left="342" w:hanging="342"/>
      </w:pPr>
    </w:p>
    <w:p w:rsidR="000544AF" w:rsidRDefault="000544AF" w:rsidP="00C11738">
      <w:pPr>
        <w:ind w:left="342" w:hanging="342"/>
      </w:pPr>
    </w:p>
    <w:p w:rsidR="000544AF" w:rsidRPr="00CD7268" w:rsidRDefault="000544AF" w:rsidP="00C11738">
      <w:pPr>
        <w:ind w:left="342" w:hanging="342"/>
      </w:pPr>
    </w:p>
    <w:p w:rsidR="000544AF" w:rsidRPr="00BA4B33" w:rsidRDefault="000544AF" w:rsidP="00C11738">
      <w:pPr>
        <w:pStyle w:val="Heading9"/>
        <w:keepNext w:val="0"/>
        <w:widowControl/>
        <w:autoSpaceDE/>
        <w:autoSpaceDN/>
        <w:ind w:left="342" w:hanging="342"/>
        <w:rPr>
          <w:b/>
        </w:rPr>
      </w:pPr>
      <w:r w:rsidRPr="00302386">
        <w:t xml:space="preserve">Iepirkuma identifikācijas numurs: </w:t>
      </w:r>
      <w:r w:rsidRPr="00BA4B33">
        <w:rPr>
          <w:b/>
        </w:rPr>
        <w:t>EDI 201</w:t>
      </w:r>
      <w:r w:rsidR="0075169D">
        <w:rPr>
          <w:b/>
        </w:rPr>
        <w:t>7</w:t>
      </w:r>
      <w:r w:rsidRPr="00BA4B33">
        <w:rPr>
          <w:b/>
        </w:rPr>
        <w:t>/</w:t>
      </w:r>
      <w:r w:rsidR="0075169D">
        <w:rPr>
          <w:b/>
        </w:rPr>
        <w:t>4</w:t>
      </w:r>
    </w:p>
    <w:p w:rsidR="000544AF" w:rsidRPr="00CD7268" w:rsidRDefault="000544AF" w:rsidP="00C11738">
      <w:pPr>
        <w:ind w:left="342" w:hanging="342"/>
        <w:jc w:val="center"/>
        <w:rPr>
          <w:b/>
          <w:bCs/>
          <w:caps/>
        </w:rPr>
      </w:pPr>
    </w:p>
    <w:p w:rsidR="000544AF" w:rsidRPr="00CD7268" w:rsidRDefault="000544AF" w:rsidP="00C11738">
      <w:pPr>
        <w:ind w:left="342" w:hanging="342"/>
        <w:jc w:val="center"/>
        <w:rPr>
          <w:b/>
          <w:bCs/>
          <w:caps/>
        </w:rPr>
      </w:pPr>
    </w:p>
    <w:p w:rsidR="000544AF" w:rsidRPr="00CD7268" w:rsidRDefault="000544AF" w:rsidP="00C11738">
      <w:pPr>
        <w:ind w:left="342" w:hanging="342"/>
        <w:jc w:val="center"/>
        <w:rPr>
          <w:b/>
          <w:bCs/>
          <w:caps/>
        </w:rPr>
      </w:pPr>
    </w:p>
    <w:p w:rsidR="000544AF" w:rsidRPr="00CD7268" w:rsidRDefault="000544AF" w:rsidP="00C11738">
      <w:pPr>
        <w:pStyle w:val="Heading9"/>
        <w:keepNext w:val="0"/>
        <w:widowControl/>
        <w:autoSpaceDE/>
        <w:autoSpaceDN/>
        <w:ind w:left="342" w:hanging="342"/>
        <w:rPr>
          <w:sz w:val="24"/>
          <w:szCs w:val="24"/>
        </w:rPr>
      </w:pPr>
    </w:p>
    <w:p w:rsidR="000544AF" w:rsidRDefault="000544AF" w:rsidP="00CB2244">
      <w:pPr>
        <w:pStyle w:val="h4body2"/>
        <w:spacing w:before="144"/>
        <w:rPr>
          <w:b/>
          <w:caps/>
        </w:rPr>
      </w:pPr>
    </w:p>
    <w:p w:rsidR="000544AF" w:rsidRDefault="000544AF" w:rsidP="00CB2244">
      <w:pPr>
        <w:pStyle w:val="h4body2"/>
        <w:spacing w:before="144"/>
        <w:rPr>
          <w:b/>
          <w:caps/>
        </w:rPr>
      </w:pPr>
    </w:p>
    <w:p w:rsidR="000544AF" w:rsidRPr="00CD7268" w:rsidRDefault="000544AF" w:rsidP="00CB2244">
      <w:pPr>
        <w:pStyle w:val="h4body2"/>
        <w:spacing w:before="144"/>
        <w:rPr>
          <w:b/>
          <w:caps/>
        </w:rPr>
      </w:pPr>
    </w:p>
    <w:p w:rsidR="000544AF" w:rsidRPr="00CD7268" w:rsidRDefault="000544AF" w:rsidP="00CB2244">
      <w:pPr>
        <w:pStyle w:val="h4body2"/>
        <w:spacing w:before="144"/>
        <w:rPr>
          <w:b/>
          <w:caps/>
        </w:rPr>
      </w:pPr>
    </w:p>
    <w:p w:rsidR="000544AF" w:rsidRPr="00CD7268" w:rsidRDefault="000544AF" w:rsidP="00CB2244">
      <w:pPr>
        <w:pStyle w:val="h4body2"/>
        <w:spacing w:before="144"/>
        <w:rPr>
          <w:b/>
          <w:caps/>
        </w:rPr>
      </w:pPr>
    </w:p>
    <w:p w:rsidR="000544AF" w:rsidRDefault="000544AF" w:rsidP="00C11738">
      <w:pPr>
        <w:pStyle w:val="Heading9"/>
        <w:keepNext w:val="0"/>
        <w:widowControl/>
        <w:ind w:left="342" w:hanging="342"/>
        <w:rPr>
          <w:bCs/>
          <w:sz w:val="24"/>
          <w:szCs w:val="24"/>
        </w:rPr>
      </w:pPr>
    </w:p>
    <w:p w:rsidR="000544AF" w:rsidRDefault="000544AF" w:rsidP="00C11738">
      <w:pPr>
        <w:pStyle w:val="Heading9"/>
        <w:keepNext w:val="0"/>
        <w:widowControl/>
        <w:ind w:left="342" w:hanging="342"/>
        <w:rPr>
          <w:bCs/>
          <w:sz w:val="24"/>
          <w:szCs w:val="24"/>
        </w:rPr>
      </w:pPr>
    </w:p>
    <w:p w:rsidR="000544AF" w:rsidRDefault="000544AF" w:rsidP="00C11738">
      <w:pPr>
        <w:pStyle w:val="Heading9"/>
        <w:keepNext w:val="0"/>
        <w:widowControl/>
        <w:ind w:left="342" w:hanging="342"/>
        <w:rPr>
          <w:bCs/>
          <w:sz w:val="24"/>
          <w:szCs w:val="24"/>
        </w:rPr>
      </w:pPr>
    </w:p>
    <w:p w:rsidR="000544AF" w:rsidRPr="00CD7268" w:rsidRDefault="000544AF" w:rsidP="00C11738">
      <w:pPr>
        <w:pStyle w:val="Heading9"/>
        <w:keepNext w:val="0"/>
        <w:widowControl/>
        <w:ind w:left="342" w:hanging="342"/>
        <w:rPr>
          <w:bCs/>
          <w:sz w:val="24"/>
          <w:szCs w:val="24"/>
        </w:rPr>
      </w:pPr>
      <w:r>
        <w:rPr>
          <w:bCs/>
          <w:sz w:val="24"/>
          <w:szCs w:val="24"/>
        </w:rPr>
        <w:t>Rīga, 201</w:t>
      </w:r>
      <w:r w:rsidR="0075169D">
        <w:rPr>
          <w:bCs/>
          <w:sz w:val="24"/>
          <w:szCs w:val="24"/>
        </w:rPr>
        <w:t>7</w:t>
      </w:r>
    </w:p>
    <w:p w:rsidR="000544AF" w:rsidRPr="00CD7268" w:rsidRDefault="000544AF" w:rsidP="00BC0EBF">
      <w:pPr>
        <w:pStyle w:val="Heading2"/>
        <w:keepNext w:val="0"/>
        <w:widowControl/>
        <w:numPr>
          <w:ilvl w:val="0"/>
          <w:numId w:val="29"/>
        </w:numPr>
        <w:ind w:right="-52"/>
        <w:jc w:val="center"/>
        <w:rPr>
          <w:smallCaps/>
          <w:szCs w:val="24"/>
        </w:rPr>
      </w:pPr>
      <w:r w:rsidRPr="00CD7268">
        <w:rPr>
          <w:szCs w:val="24"/>
        </w:rPr>
        <w:br w:type="page"/>
      </w:r>
      <w:r w:rsidRPr="00CD7268">
        <w:rPr>
          <w:smallCaps/>
          <w:szCs w:val="24"/>
        </w:rPr>
        <w:lastRenderedPageBreak/>
        <w:t>VISPĀRĪGĀ INFORMĀCIJA</w:t>
      </w:r>
    </w:p>
    <w:p w:rsidR="000544AF" w:rsidRPr="008465A4" w:rsidRDefault="000544AF" w:rsidP="00071AEB">
      <w:pPr>
        <w:pStyle w:val="Heading2"/>
        <w:keepNext w:val="0"/>
        <w:numPr>
          <w:ilvl w:val="0"/>
          <w:numId w:val="19"/>
        </w:numPr>
        <w:tabs>
          <w:tab w:val="clear" w:pos="360"/>
        </w:tabs>
        <w:spacing w:before="240"/>
        <w:ind w:left="567" w:hanging="567"/>
        <w:rPr>
          <w:sz w:val="24"/>
          <w:szCs w:val="24"/>
        </w:rPr>
      </w:pPr>
      <w:r w:rsidRPr="008465A4">
        <w:rPr>
          <w:sz w:val="24"/>
          <w:szCs w:val="24"/>
        </w:rPr>
        <w:t>Iepirkuma identifikācijas numurs, iepirkuma procedūra, pasūtītājs un tā rekvizīti</w:t>
      </w:r>
      <w:r w:rsidRPr="008465A4">
        <w:rPr>
          <w:b w:val="0"/>
          <w:sz w:val="24"/>
          <w:szCs w:val="24"/>
        </w:rPr>
        <w:t xml:space="preserve">: </w:t>
      </w:r>
    </w:p>
    <w:p w:rsidR="000544AF" w:rsidRPr="00302386" w:rsidRDefault="000544AF" w:rsidP="00071AEB">
      <w:pPr>
        <w:pStyle w:val="ListParagraph"/>
        <w:numPr>
          <w:ilvl w:val="1"/>
          <w:numId w:val="19"/>
        </w:numPr>
        <w:tabs>
          <w:tab w:val="clear" w:pos="858"/>
        </w:tabs>
        <w:spacing w:after="0"/>
        <w:ind w:left="1134" w:hanging="567"/>
        <w:jc w:val="both"/>
        <w:rPr>
          <w:sz w:val="24"/>
          <w:szCs w:val="24"/>
        </w:rPr>
      </w:pPr>
      <w:r w:rsidRPr="00302386">
        <w:rPr>
          <w:sz w:val="24"/>
          <w:szCs w:val="24"/>
        </w:rPr>
        <w:t xml:space="preserve">Iepirkuma identifikācijas numurs: </w:t>
      </w:r>
      <w:r w:rsidRPr="00930BE3">
        <w:rPr>
          <w:b/>
          <w:sz w:val="24"/>
          <w:szCs w:val="24"/>
        </w:rPr>
        <w:t>EDI</w:t>
      </w:r>
      <w:r w:rsidRPr="00930BE3">
        <w:rPr>
          <w:b/>
          <w:bCs/>
          <w:sz w:val="24"/>
          <w:szCs w:val="24"/>
        </w:rPr>
        <w:t xml:space="preserve"> </w:t>
      </w:r>
      <w:r w:rsidRPr="00302386">
        <w:rPr>
          <w:b/>
          <w:bCs/>
          <w:sz w:val="24"/>
          <w:szCs w:val="24"/>
        </w:rPr>
        <w:t>201</w:t>
      </w:r>
      <w:r w:rsidR="0075169D">
        <w:rPr>
          <w:b/>
          <w:bCs/>
          <w:sz w:val="24"/>
          <w:szCs w:val="24"/>
        </w:rPr>
        <w:t>7</w:t>
      </w:r>
      <w:r w:rsidRPr="00302386">
        <w:rPr>
          <w:b/>
          <w:bCs/>
          <w:sz w:val="24"/>
          <w:szCs w:val="24"/>
        </w:rPr>
        <w:t>/</w:t>
      </w:r>
      <w:r w:rsidR="0075169D">
        <w:rPr>
          <w:b/>
          <w:bCs/>
          <w:sz w:val="24"/>
          <w:szCs w:val="24"/>
        </w:rPr>
        <w:t>4</w:t>
      </w:r>
    </w:p>
    <w:p w:rsidR="000544AF" w:rsidRPr="00C40801" w:rsidRDefault="000544AF" w:rsidP="00930BE3">
      <w:pPr>
        <w:snapToGrid w:val="0"/>
        <w:ind w:left="1197" w:hanging="57"/>
        <w:jc w:val="both"/>
      </w:pPr>
      <w:r>
        <w:t xml:space="preserve"> </w:t>
      </w:r>
      <w:r w:rsidRPr="00C40801">
        <w:t xml:space="preserve">Pasūtītājs un tā rekvizīti: </w:t>
      </w:r>
      <w:r>
        <w:t xml:space="preserve">Elektronikas un datorzinātņu institūts </w:t>
      </w:r>
      <w:r w:rsidRPr="00C40801">
        <w:t xml:space="preserve">(turpmāk – Pasūtītājs), vienotais reģistrācijas </w:t>
      </w:r>
      <w:proofErr w:type="spellStart"/>
      <w:r>
        <w:t>Nr</w:t>
      </w:r>
      <w:proofErr w:type="spellEnd"/>
      <w:r>
        <w:t>. LV90002135242</w:t>
      </w:r>
      <w:r w:rsidRPr="00C40801">
        <w:t xml:space="preserve">, adrese: </w:t>
      </w:r>
      <w:r>
        <w:t>Dzērbenes iela 14</w:t>
      </w:r>
      <w:r w:rsidRPr="00C40801">
        <w:t>, Rīga, LV-10</w:t>
      </w:r>
      <w:r>
        <w:t>06</w:t>
      </w:r>
      <w:r w:rsidRPr="00C40801">
        <w:t>, tālrunis: 67</w:t>
      </w:r>
      <w:r>
        <w:t>558258</w:t>
      </w:r>
      <w:r w:rsidRPr="00C40801">
        <w:t>, fakss: 67</w:t>
      </w:r>
      <w:r>
        <w:t>555337</w:t>
      </w:r>
      <w:r w:rsidRPr="00C40801">
        <w:t>.</w:t>
      </w:r>
      <w:r w:rsidRPr="00C40801">
        <w:tab/>
      </w:r>
    </w:p>
    <w:p w:rsidR="000544AF" w:rsidRPr="00C40801" w:rsidRDefault="000544AF" w:rsidP="00071AEB">
      <w:pPr>
        <w:pStyle w:val="ListParagraph"/>
        <w:numPr>
          <w:ilvl w:val="1"/>
          <w:numId w:val="19"/>
        </w:numPr>
        <w:tabs>
          <w:tab w:val="clear" w:pos="858"/>
        </w:tabs>
        <w:spacing w:after="0"/>
        <w:ind w:left="1134" w:hanging="567"/>
        <w:jc w:val="both"/>
        <w:rPr>
          <w:sz w:val="24"/>
          <w:szCs w:val="24"/>
        </w:rPr>
      </w:pPr>
      <w:r w:rsidRPr="00C40801">
        <w:rPr>
          <w:sz w:val="24"/>
          <w:szCs w:val="24"/>
        </w:rPr>
        <w:t>Iepirkuma procedūra –</w:t>
      </w:r>
      <w:r>
        <w:rPr>
          <w:sz w:val="24"/>
          <w:szCs w:val="24"/>
        </w:rPr>
        <w:t xml:space="preserve"> Publisko iepirkumu likuma (turpmāk-Likums) </w:t>
      </w:r>
      <w:r w:rsidR="0075169D">
        <w:rPr>
          <w:sz w:val="24"/>
          <w:szCs w:val="24"/>
        </w:rPr>
        <w:t>9.</w:t>
      </w:r>
      <w:r>
        <w:rPr>
          <w:sz w:val="24"/>
          <w:szCs w:val="24"/>
        </w:rPr>
        <w:t>panta noteiktajā kārtībā.</w:t>
      </w:r>
    </w:p>
    <w:p w:rsidR="000544AF" w:rsidRPr="00C40801" w:rsidRDefault="000544AF" w:rsidP="00071AEB">
      <w:pPr>
        <w:pStyle w:val="ListParagraph"/>
        <w:numPr>
          <w:ilvl w:val="1"/>
          <w:numId w:val="19"/>
        </w:numPr>
        <w:tabs>
          <w:tab w:val="clear" w:pos="858"/>
        </w:tabs>
        <w:spacing w:after="0"/>
        <w:ind w:left="1134" w:hanging="567"/>
        <w:jc w:val="both"/>
        <w:rPr>
          <w:sz w:val="24"/>
          <w:szCs w:val="24"/>
        </w:rPr>
      </w:pPr>
      <w:r w:rsidRPr="00C40801">
        <w:rPr>
          <w:sz w:val="24"/>
          <w:szCs w:val="24"/>
        </w:rPr>
        <w:t xml:space="preserve">Kontaktpersona, kura pilnvarota sniegt organizatoriska rakstura informāciju par </w:t>
      </w:r>
      <w:r>
        <w:rPr>
          <w:sz w:val="24"/>
          <w:szCs w:val="24"/>
        </w:rPr>
        <w:t>iepirkumu</w:t>
      </w:r>
      <w:r w:rsidRPr="00C40801">
        <w:rPr>
          <w:sz w:val="24"/>
          <w:szCs w:val="24"/>
        </w:rPr>
        <w:t xml:space="preserve">: </w:t>
      </w:r>
      <w:r>
        <w:rPr>
          <w:sz w:val="24"/>
          <w:szCs w:val="24"/>
        </w:rPr>
        <w:t xml:space="preserve">Zanda </w:t>
      </w:r>
      <w:proofErr w:type="spellStart"/>
      <w:r>
        <w:rPr>
          <w:sz w:val="24"/>
          <w:szCs w:val="24"/>
        </w:rPr>
        <w:t>Seržāne</w:t>
      </w:r>
      <w:proofErr w:type="spellEnd"/>
      <w:r w:rsidRPr="00C40801">
        <w:rPr>
          <w:sz w:val="24"/>
          <w:szCs w:val="24"/>
        </w:rPr>
        <w:t>, tālrunis: 67</w:t>
      </w:r>
      <w:r>
        <w:rPr>
          <w:sz w:val="24"/>
          <w:szCs w:val="24"/>
        </w:rPr>
        <w:t>558251</w:t>
      </w:r>
      <w:r w:rsidRPr="00C40801">
        <w:rPr>
          <w:sz w:val="24"/>
          <w:szCs w:val="24"/>
        </w:rPr>
        <w:t xml:space="preserve">, e-pasts: </w:t>
      </w:r>
      <w:hyperlink r:id="rId8" w:history="1">
        <w:r w:rsidRPr="003132D4">
          <w:rPr>
            <w:rStyle w:val="Hyperlink"/>
          </w:rPr>
          <w:t>zanda.serzane@edi.lv</w:t>
        </w:r>
      </w:hyperlink>
      <w:r>
        <w:rPr>
          <w:sz w:val="24"/>
          <w:szCs w:val="24"/>
        </w:rPr>
        <w:t xml:space="preserve"> </w:t>
      </w:r>
    </w:p>
    <w:p w:rsidR="000544AF" w:rsidRPr="004C3757" w:rsidRDefault="000544AF" w:rsidP="00071AEB">
      <w:pPr>
        <w:pStyle w:val="BodyText"/>
        <w:numPr>
          <w:ilvl w:val="0"/>
          <w:numId w:val="19"/>
        </w:numPr>
        <w:tabs>
          <w:tab w:val="clear" w:pos="360"/>
        </w:tabs>
        <w:autoSpaceDE w:val="0"/>
        <w:autoSpaceDN w:val="0"/>
        <w:spacing w:before="120" w:after="0"/>
        <w:ind w:left="567" w:hanging="567"/>
        <w:jc w:val="both"/>
        <w:outlineLvl w:val="1"/>
        <w:rPr>
          <w:rFonts w:ascii="Times New Roman" w:hAnsi="Times New Roman"/>
          <w:b/>
          <w:szCs w:val="24"/>
          <w:lang w:val="lv-LV"/>
        </w:rPr>
      </w:pPr>
      <w:r>
        <w:rPr>
          <w:rFonts w:ascii="Times New Roman" w:hAnsi="Times New Roman"/>
          <w:b/>
          <w:szCs w:val="24"/>
          <w:lang w:val="lv-LV"/>
        </w:rPr>
        <w:t>Preten</w:t>
      </w:r>
      <w:r w:rsidRPr="004C3757">
        <w:rPr>
          <w:rFonts w:ascii="Times New Roman" w:hAnsi="Times New Roman"/>
          <w:b/>
          <w:szCs w:val="24"/>
          <w:lang w:val="lv-LV"/>
        </w:rPr>
        <w:t>dents</w:t>
      </w:r>
    </w:p>
    <w:p w:rsidR="000544AF" w:rsidRPr="00302386" w:rsidRDefault="000544AF" w:rsidP="0075169D">
      <w:pPr>
        <w:pStyle w:val="h3body1"/>
      </w:pPr>
      <w:r>
        <w:t>Preten</w:t>
      </w:r>
      <w:r w:rsidRPr="004C3757">
        <w:t xml:space="preserve">dents ir normatīvajos </w:t>
      </w:r>
      <w:smartTag w:uri="schemas-tilde-lv/tildestengine" w:element="veidnes">
        <w:smartTagPr>
          <w:attr w:name="baseform" w:val="nolikum|s"/>
          <w:attr w:name="id" w:val="-1"/>
          <w:attr w:name="text" w:val="nolikumā"/>
        </w:smartTagPr>
        <w:r w:rsidRPr="004C3757">
          <w:t>aktos</w:t>
        </w:r>
      </w:smartTag>
      <w:r w:rsidRPr="004C3757">
        <w:t xml:space="preserve"> noteiktajā kārtībā reģistrēta persona vai šādu personu apvienība, kas iesniegusi piedāvājumu sniegt pakalpojumus saskaņā ar </w:t>
      </w:r>
      <w:r>
        <w:t xml:space="preserve">iepirkuma </w:t>
      </w:r>
      <w:r w:rsidRPr="004C3757">
        <w:t>„</w:t>
      </w:r>
      <w:bookmarkStart w:id="3" w:name="OLE_LINK4"/>
      <w:bookmarkStart w:id="4" w:name="OLE_LINK5"/>
      <w:r>
        <w:t xml:space="preserve">Elektronikas un datorzinātņu institūta darbinieku </w:t>
      </w:r>
      <w:r w:rsidRPr="004C3757">
        <w:t>veselības apdrošināšana</w:t>
      </w:r>
      <w:bookmarkEnd w:id="3"/>
      <w:bookmarkEnd w:id="4"/>
      <w:r w:rsidRPr="004C3757">
        <w:rPr>
          <w:caps/>
        </w:rPr>
        <w:t>”,</w:t>
      </w:r>
      <w:r w:rsidRPr="004C3757">
        <w:t xml:space="preserve"> identifikācijas </w:t>
      </w:r>
      <w:proofErr w:type="spellStart"/>
      <w:r w:rsidRPr="00302386">
        <w:t>Nr</w:t>
      </w:r>
      <w:proofErr w:type="spellEnd"/>
      <w:r w:rsidRPr="00302386">
        <w:t xml:space="preserve">. </w:t>
      </w:r>
      <w:r>
        <w:t>EDI</w:t>
      </w:r>
      <w:r w:rsidRPr="00302386">
        <w:t xml:space="preserve"> 201</w:t>
      </w:r>
      <w:r w:rsidR="0075169D">
        <w:t>7</w:t>
      </w:r>
      <w:r w:rsidRPr="00302386">
        <w:t>/</w:t>
      </w:r>
      <w:r w:rsidR="0075169D">
        <w:t>4</w:t>
      </w:r>
      <w:r w:rsidRPr="00302386">
        <w:rPr>
          <w:caps/>
        </w:rPr>
        <w:t xml:space="preserve"> </w:t>
      </w:r>
      <w:smartTag w:uri="schemas-tilde-lv/tildestengine" w:element="veidnes">
        <w:smartTagPr>
          <w:attr w:name="baseform" w:val="nolikum|s"/>
          <w:attr w:name="id" w:val="-1"/>
          <w:attr w:name="text" w:val="nolikumā"/>
        </w:smartTagPr>
        <w:r w:rsidRPr="00302386">
          <w:t>nolikumā</w:t>
        </w:r>
      </w:smartTag>
      <w:r w:rsidRPr="00302386">
        <w:t xml:space="preserve"> (turpmāk –</w:t>
      </w:r>
      <w:r w:rsidRPr="00302386">
        <w:rPr>
          <w:b/>
        </w:rPr>
        <w:t xml:space="preserve"> </w:t>
      </w:r>
      <w:r w:rsidRPr="00302386">
        <w:t>nolikums) norādītajām Pasūtītāja prasībām.</w:t>
      </w:r>
    </w:p>
    <w:p w:rsidR="000544AF" w:rsidRPr="004C3757" w:rsidRDefault="000544AF" w:rsidP="00071AEB">
      <w:pPr>
        <w:pStyle w:val="BodyText"/>
        <w:widowControl/>
        <w:numPr>
          <w:ilvl w:val="1"/>
          <w:numId w:val="19"/>
        </w:numPr>
        <w:tabs>
          <w:tab w:val="clear" w:pos="858"/>
        </w:tabs>
        <w:spacing w:after="0"/>
        <w:ind w:left="1134" w:hanging="567"/>
        <w:jc w:val="both"/>
        <w:rPr>
          <w:rFonts w:ascii="Times New Roman" w:hAnsi="Times New Roman"/>
          <w:szCs w:val="24"/>
          <w:lang w:val="lv-LV"/>
        </w:rPr>
      </w:pPr>
      <w:r>
        <w:rPr>
          <w:rFonts w:ascii="Times New Roman" w:hAnsi="Times New Roman"/>
          <w:szCs w:val="24"/>
          <w:lang w:val="lv-LV"/>
        </w:rPr>
        <w:t>Preten</w:t>
      </w:r>
      <w:r w:rsidRPr="004C3757">
        <w:rPr>
          <w:rFonts w:ascii="Times New Roman" w:hAnsi="Times New Roman"/>
          <w:szCs w:val="24"/>
          <w:lang w:val="lv-LV"/>
        </w:rPr>
        <w:t xml:space="preserve">dentam pilnībā jāsedz piedāvājuma sagatavošanas un iesniegšanas izmaksas. Pasūtītājs neuzņemas nekādas saistības par šīm izmaksām neatkarīgi no </w:t>
      </w:r>
      <w:r>
        <w:rPr>
          <w:rFonts w:ascii="Times New Roman" w:hAnsi="Times New Roman"/>
          <w:szCs w:val="24"/>
          <w:lang w:val="lv-LV"/>
        </w:rPr>
        <w:t>iepirkuma procedūras</w:t>
      </w:r>
      <w:r w:rsidRPr="004C3757">
        <w:rPr>
          <w:rFonts w:ascii="Times New Roman" w:hAnsi="Times New Roman"/>
          <w:szCs w:val="24"/>
          <w:lang w:val="lv-LV"/>
        </w:rPr>
        <w:t xml:space="preserve"> rezultāta.</w:t>
      </w:r>
    </w:p>
    <w:p w:rsidR="000544AF" w:rsidRPr="004C3757" w:rsidRDefault="000544AF" w:rsidP="00071AEB">
      <w:pPr>
        <w:pStyle w:val="BodyText"/>
        <w:numPr>
          <w:ilvl w:val="0"/>
          <w:numId w:val="19"/>
        </w:numPr>
        <w:tabs>
          <w:tab w:val="clear" w:pos="360"/>
        </w:tabs>
        <w:autoSpaceDE w:val="0"/>
        <w:autoSpaceDN w:val="0"/>
        <w:spacing w:before="120" w:after="0"/>
        <w:ind w:left="567" w:hanging="567"/>
        <w:jc w:val="both"/>
        <w:outlineLvl w:val="1"/>
        <w:rPr>
          <w:rFonts w:ascii="Times New Roman" w:hAnsi="Times New Roman"/>
          <w:b/>
          <w:szCs w:val="24"/>
          <w:lang w:val="lv-LV"/>
        </w:rPr>
      </w:pPr>
      <w:r w:rsidRPr="004C3757">
        <w:rPr>
          <w:rFonts w:ascii="Times New Roman" w:hAnsi="Times New Roman"/>
          <w:b/>
          <w:szCs w:val="24"/>
          <w:lang w:val="lv-LV"/>
        </w:rPr>
        <w:t>Iepirkuma priekšmeta apraksts</w:t>
      </w:r>
    </w:p>
    <w:p w:rsidR="000544AF" w:rsidRPr="00030BBA" w:rsidRDefault="000544AF" w:rsidP="0075169D">
      <w:pPr>
        <w:pStyle w:val="h3body1"/>
        <w:rPr>
          <w:b/>
        </w:rPr>
      </w:pPr>
      <w:r>
        <w:t>Elektronikas un datorzinātņu institūta darbinieku</w:t>
      </w:r>
      <w:r w:rsidRPr="004C3757">
        <w:t xml:space="preserve"> veselības apdrošināšana uz 1 (vienu) gadu no vispārīgās vienošanās noslēgšanas dienas saskaņā ar Tehnisko specifikāciju. Kopējais apdrošināmo darbinieku skaits par Pasūtītāja </w:t>
      </w:r>
      <w:r w:rsidRPr="00302386">
        <w:t>līdzekļiem –</w:t>
      </w:r>
      <w:r w:rsidR="00D13B45" w:rsidRPr="00D13B45">
        <w:rPr>
          <w:b/>
        </w:rPr>
        <w:t>līdz 55 person</w:t>
      </w:r>
      <w:r w:rsidR="0075169D">
        <w:rPr>
          <w:b/>
        </w:rPr>
        <w:t>ām</w:t>
      </w:r>
      <w:r w:rsidR="00D13B45" w:rsidRPr="00D13B45">
        <w:rPr>
          <w:b/>
        </w:rPr>
        <w:t xml:space="preserve">, </w:t>
      </w:r>
      <w:proofErr w:type="spellStart"/>
      <w:r w:rsidR="00D13B45" w:rsidRPr="00D13B45">
        <w:t>t.sk</w:t>
      </w:r>
      <w:proofErr w:type="spellEnd"/>
      <w:r w:rsidR="00D13B45" w:rsidRPr="00D13B45">
        <w:t xml:space="preserve">. </w:t>
      </w:r>
      <w:r w:rsidR="0075169D">
        <w:t>10</w:t>
      </w:r>
      <w:r w:rsidR="00D13B45" w:rsidRPr="00D13B45">
        <w:t xml:space="preserve"> sievietes un 4</w:t>
      </w:r>
      <w:r w:rsidR="0075169D">
        <w:t>5</w:t>
      </w:r>
      <w:r w:rsidR="00D13B45" w:rsidRPr="00D13B45">
        <w:t xml:space="preserve"> vīrieši</w:t>
      </w:r>
      <w:r w:rsidRPr="00D13B45">
        <w:t xml:space="preserve">, ar prēmiju – </w:t>
      </w:r>
      <w:r w:rsidRPr="00D13B45">
        <w:rPr>
          <w:b/>
        </w:rPr>
        <w:t>līdz EUR 213,43</w:t>
      </w:r>
      <w:r w:rsidRPr="00D13B45">
        <w:t xml:space="preserve"> (divi simti trīspadsmit</w:t>
      </w:r>
      <w:r>
        <w:t xml:space="preserve"> </w:t>
      </w:r>
      <w:proofErr w:type="spellStart"/>
      <w:r w:rsidRPr="004C3757">
        <w:rPr>
          <w:i/>
        </w:rPr>
        <w:t>euro</w:t>
      </w:r>
      <w:proofErr w:type="spellEnd"/>
      <w:r w:rsidRPr="004C3757">
        <w:t xml:space="preserve"> un 43 centi) vienai personai. Precīzs apdrošināmo personu skaits par Pasūtītāja līdzekļiem tiks norādīts apdrošināšanas polises slēgšanas brīdī.</w:t>
      </w:r>
    </w:p>
    <w:p w:rsidR="000544AF" w:rsidRPr="0085086E" w:rsidRDefault="000544AF" w:rsidP="0075169D">
      <w:pPr>
        <w:pStyle w:val="h3body1"/>
        <w:rPr>
          <w:b/>
        </w:rPr>
      </w:pPr>
      <w:r w:rsidRPr="0085086E">
        <w:t xml:space="preserve">Paredzamais apdrošināšanas polises darbības termiņš ir </w:t>
      </w:r>
      <w:r w:rsidR="00D13B45" w:rsidRPr="0085086E">
        <w:t>1 (viens) gads no polises spēkā stāšanās dienas</w:t>
      </w:r>
      <w:r w:rsidR="0075169D" w:rsidRPr="0085086E">
        <w:t>, bet ne vēlāk kā 2017.gada 1.maijā.</w:t>
      </w:r>
    </w:p>
    <w:p w:rsidR="0075169D" w:rsidRPr="0085086E" w:rsidRDefault="0075169D" w:rsidP="0075169D">
      <w:pPr>
        <w:pStyle w:val="h3body1"/>
      </w:pPr>
      <w:bookmarkStart w:id="5" w:name="OLE_LINK15"/>
      <w:bookmarkStart w:id="6" w:name="OLE_LINK16"/>
      <w:bookmarkStart w:id="7" w:name="OLE_LINK17"/>
      <w:r w:rsidRPr="0085086E">
        <w:t xml:space="preserve">Līguma darbības laiks var tikt pagarināts vēl papildus uz 1 (vienu) darbības gadu, nemainot līguma nosacījumus. </w:t>
      </w:r>
      <w:bookmarkEnd w:id="5"/>
      <w:bookmarkEnd w:id="6"/>
      <w:bookmarkEnd w:id="7"/>
    </w:p>
    <w:p w:rsidR="000544AF" w:rsidRPr="004C3757" w:rsidRDefault="000544AF" w:rsidP="00071AEB">
      <w:pPr>
        <w:numPr>
          <w:ilvl w:val="1"/>
          <w:numId w:val="19"/>
        </w:numPr>
        <w:tabs>
          <w:tab w:val="clear" w:pos="858"/>
        </w:tabs>
        <w:ind w:left="1134" w:hanging="567"/>
        <w:jc w:val="both"/>
      </w:pPr>
      <w:r w:rsidRPr="004C3757">
        <w:t>CPV kods: 66512200-4 – Veselības apdrošināšanas pakalpojumi.</w:t>
      </w:r>
    </w:p>
    <w:p w:rsidR="000544AF" w:rsidRPr="004C3757" w:rsidRDefault="000544AF" w:rsidP="00071AEB">
      <w:pPr>
        <w:pStyle w:val="BodyText"/>
        <w:numPr>
          <w:ilvl w:val="0"/>
          <w:numId w:val="19"/>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8" w:name="_Ref291654765"/>
      <w:r w:rsidRPr="004C3757">
        <w:rPr>
          <w:rFonts w:ascii="Times New Roman" w:hAnsi="Times New Roman"/>
          <w:b/>
          <w:szCs w:val="24"/>
          <w:lang w:val="lv-LV"/>
        </w:rPr>
        <w:t>Informācijas iegūšana, apmaiņa un papildu informācijas sniegšana</w:t>
      </w:r>
      <w:bookmarkEnd w:id="8"/>
    </w:p>
    <w:p w:rsidR="000544AF" w:rsidRPr="004C3757" w:rsidRDefault="000544AF" w:rsidP="00071AEB">
      <w:pPr>
        <w:pStyle w:val="BodyText"/>
        <w:widowControl/>
        <w:numPr>
          <w:ilvl w:val="1"/>
          <w:numId w:val="19"/>
        </w:numPr>
        <w:tabs>
          <w:tab w:val="clear" w:pos="858"/>
        </w:tabs>
        <w:spacing w:after="0"/>
        <w:ind w:left="1134" w:hanging="567"/>
        <w:jc w:val="both"/>
        <w:rPr>
          <w:rFonts w:ascii="Times New Roman" w:hAnsi="Times New Roman"/>
          <w:szCs w:val="24"/>
          <w:lang w:val="lv-LV"/>
        </w:rPr>
      </w:pPr>
      <w:r>
        <w:rPr>
          <w:rFonts w:ascii="Times New Roman" w:hAnsi="Times New Roman"/>
          <w:szCs w:val="24"/>
          <w:lang w:val="lv-LV"/>
        </w:rPr>
        <w:t xml:space="preserve">Iepirkuma </w:t>
      </w:r>
      <w:r w:rsidRPr="004C3757">
        <w:rPr>
          <w:rFonts w:ascii="Times New Roman" w:hAnsi="Times New Roman"/>
          <w:szCs w:val="24"/>
          <w:lang w:val="lv-LV"/>
        </w:rPr>
        <w:t xml:space="preserve">dokumentācija ir pieejama Pasūtītāja mājas lapā </w:t>
      </w:r>
      <w:hyperlink r:id="rId9" w:history="1">
        <w:r w:rsidRPr="0070216A">
          <w:rPr>
            <w:rStyle w:val="Hyperlink"/>
            <w:lang w:val="lv-LV"/>
          </w:rPr>
          <w:t>www.edi.lv</w:t>
        </w:r>
      </w:hyperlink>
      <w:r>
        <w:rPr>
          <w:rFonts w:ascii="Times New Roman" w:hAnsi="Times New Roman"/>
          <w:szCs w:val="24"/>
          <w:lang w:val="lv-LV"/>
        </w:rPr>
        <w:t xml:space="preserve"> </w:t>
      </w:r>
      <w:r w:rsidRPr="004C3757">
        <w:rPr>
          <w:rFonts w:ascii="Times New Roman" w:hAnsi="Times New Roman"/>
          <w:szCs w:val="24"/>
          <w:lang w:val="lv-LV"/>
        </w:rPr>
        <w:t xml:space="preserve">sadaļā </w:t>
      </w:r>
      <w:r>
        <w:rPr>
          <w:rFonts w:ascii="Times New Roman" w:hAnsi="Times New Roman"/>
          <w:szCs w:val="24"/>
          <w:lang w:val="lv-LV"/>
        </w:rPr>
        <w:t>„I</w:t>
      </w:r>
      <w:r w:rsidRPr="004C3757">
        <w:rPr>
          <w:rFonts w:ascii="Times New Roman" w:hAnsi="Times New Roman"/>
          <w:szCs w:val="24"/>
          <w:lang w:val="lv-LV"/>
        </w:rPr>
        <w:t>epirkumi</w:t>
      </w:r>
      <w:r>
        <w:rPr>
          <w:rFonts w:ascii="Times New Roman" w:hAnsi="Times New Roman"/>
          <w:szCs w:val="24"/>
          <w:lang w:val="lv-LV"/>
        </w:rPr>
        <w:t>”</w:t>
      </w:r>
      <w:r w:rsidRPr="004C3757">
        <w:rPr>
          <w:rFonts w:ascii="Times New Roman" w:hAnsi="Times New Roman"/>
          <w:szCs w:val="24"/>
          <w:lang w:val="lv-LV"/>
        </w:rPr>
        <w:t>.</w:t>
      </w:r>
    </w:p>
    <w:p w:rsidR="000544AF" w:rsidRPr="004C3757" w:rsidRDefault="000544AF" w:rsidP="00071AEB">
      <w:pPr>
        <w:pStyle w:val="BodyText"/>
        <w:widowControl/>
        <w:numPr>
          <w:ilvl w:val="1"/>
          <w:numId w:val="19"/>
        </w:numPr>
        <w:tabs>
          <w:tab w:val="clear" w:pos="858"/>
        </w:tabs>
        <w:spacing w:after="0"/>
        <w:ind w:left="1134" w:hanging="567"/>
        <w:jc w:val="both"/>
        <w:rPr>
          <w:rFonts w:ascii="Times New Roman" w:hAnsi="Times New Roman"/>
          <w:szCs w:val="24"/>
          <w:lang w:val="lv-LV"/>
        </w:rPr>
      </w:pPr>
      <w:r w:rsidRPr="004C3757">
        <w:rPr>
          <w:rFonts w:ascii="Times New Roman" w:hAnsi="Times New Roman"/>
          <w:szCs w:val="24"/>
          <w:lang w:val="lv-LV"/>
        </w:rPr>
        <w:t xml:space="preserve">Ieinteresētajiem piegādātājiem ir tiesības prasīt papildu informāciju par iepirkumu, tai skaitā, prasīt paskaidrojumus par </w:t>
      </w:r>
      <w:r>
        <w:rPr>
          <w:rFonts w:ascii="Times New Roman" w:hAnsi="Times New Roman"/>
          <w:szCs w:val="24"/>
          <w:lang w:val="lv-LV"/>
        </w:rPr>
        <w:t xml:space="preserve">iepirkuma </w:t>
      </w:r>
      <w:r w:rsidRPr="004C3757">
        <w:rPr>
          <w:rFonts w:ascii="Times New Roman" w:hAnsi="Times New Roman"/>
          <w:szCs w:val="24"/>
          <w:lang w:val="lv-LV"/>
        </w:rPr>
        <w:t>nolikumu:</w:t>
      </w:r>
    </w:p>
    <w:p w:rsidR="000544AF" w:rsidRPr="004C3757" w:rsidRDefault="000544AF" w:rsidP="00071AEB">
      <w:pPr>
        <w:pStyle w:val="BodyText"/>
        <w:widowControl/>
        <w:numPr>
          <w:ilvl w:val="2"/>
          <w:numId w:val="19"/>
        </w:numPr>
        <w:tabs>
          <w:tab w:val="clear" w:pos="1224"/>
        </w:tabs>
        <w:spacing w:after="0"/>
        <w:ind w:left="1843" w:hanging="709"/>
        <w:jc w:val="both"/>
        <w:rPr>
          <w:rFonts w:ascii="Times New Roman" w:hAnsi="Times New Roman"/>
          <w:szCs w:val="24"/>
          <w:lang w:val="lv-LV"/>
        </w:rPr>
      </w:pPr>
      <w:r w:rsidRPr="004C3757">
        <w:rPr>
          <w:rFonts w:ascii="Times New Roman" w:hAnsi="Times New Roman"/>
          <w:szCs w:val="24"/>
          <w:lang w:val="lv-LV"/>
        </w:rPr>
        <w:t>visi pieprasījumi iesniedzami rakstveidā nolikuma 1.</w:t>
      </w:r>
      <w:r>
        <w:rPr>
          <w:rFonts w:ascii="Times New Roman" w:hAnsi="Times New Roman"/>
          <w:szCs w:val="24"/>
          <w:lang w:val="lv-LV"/>
        </w:rPr>
        <w:t>1</w:t>
      </w:r>
      <w:r w:rsidRPr="004C3757">
        <w:rPr>
          <w:rFonts w:ascii="Times New Roman" w:hAnsi="Times New Roman"/>
          <w:szCs w:val="24"/>
          <w:lang w:val="lv-LV"/>
        </w:rPr>
        <w:t xml:space="preserve">.punktā norādītajā adresē vai nosūtāmi uz e-pasta adresi: </w:t>
      </w:r>
      <w:hyperlink r:id="rId10" w:history="1">
        <w:r w:rsidRPr="0070216A">
          <w:rPr>
            <w:rStyle w:val="Hyperlink"/>
            <w:lang w:val="lv-LV"/>
          </w:rPr>
          <w:t>iepirkumi@edi.lv</w:t>
        </w:r>
      </w:hyperlink>
      <w:r>
        <w:rPr>
          <w:rFonts w:ascii="Times New Roman" w:hAnsi="Times New Roman"/>
          <w:szCs w:val="24"/>
          <w:lang w:val="lv-LV"/>
        </w:rPr>
        <w:t xml:space="preserve"> </w:t>
      </w:r>
      <w:r w:rsidRPr="004C3757">
        <w:rPr>
          <w:rFonts w:ascii="Times New Roman" w:hAnsi="Times New Roman"/>
          <w:szCs w:val="24"/>
          <w:lang w:val="lv-LV"/>
        </w:rPr>
        <w:t>;</w:t>
      </w:r>
    </w:p>
    <w:p w:rsidR="000544AF" w:rsidRPr="004C3757" w:rsidRDefault="000544AF" w:rsidP="00071AEB">
      <w:pPr>
        <w:pStyle w:val="BodyText"/>
        <w:widowControl/>
        <w:numPr>
          <w:ilvl w:val="2"/>
          <w:numId w:val="19"/>
        </w:numPr>
        <w:tabs>
          <w:tab w:val="clear" w:pos="1224"/>
        </w:tabs>
        <w:spacing w:after="0"/>
        <w:ind w:left="1843" w:hanging="709"/>
        <w:jc w:val="both"/>
        <w:rPr>
          <w:rFonts w:ascii="Times New Roman" w:hAnsi="Times New Roman"/>
          <w:szCs w:val="24"/>
          <w:lang w:val="lv-LV"/>
        </w:rPr>
      </w:pPr>
      <w:r w:rsidRPr="004C3757">
        <w:rPr>
          <w:rFonts w:ascii="Times New Roman" w:hAnsi="Times New Roman"/>
          <w:szCs w:val="24"/>
          <w:lang w:val="lv-LV"/>
        </w:rPr>
        <w:t xml:space="preserve">visos pieprasījumos jāietver norāde: „Par </w:t>
      </w:r>
      <w:r>
        <w:rPr>
          <w:rFonts w:ascii="Times New Roman" w:hAnsi="Times New Roman"/>
          <w:szCs w:val="24"/>
          <w:lang w:val="lv-LV"/>
        </w:rPr>
        <w:t xml:space="preserve">iepirkuma </w:t>
      </w:r>
      <w:r w:rsidRPr="004C3757">
        <w:rPr>
          <w:rFonts w:ascii="Times New Roman" w:hAnsi="Times New Roman"/>
          <w:szCs w:val="24"/>
          <w:lang w:val="lv-LV"/>
        </w:rPr>
        <w:t>„</w:t>
      </w:r>
      <w:r>
        <w:rPr>
          <w:rFonts w:ascii="Times New Roman" w:hAnsi="Times New Roman"/>
          <w:szCs w:val="24"/>
          <w:lang w:val="lv-LV"/>
        </w:rPr>
        <w:t>Elektronikas un datorzinātņu institūta darbinieku</w:t>
      </w:r>
      <w:r w:rsidRPr="004C3757">
        <w:rPr>
          <w:rFonts w:ascii="Times New Roman" w:hAnsi="Times New Roman"/>
          <w:szCs w:val="24"/>
          <w:lang w:val="lv-LV"/>
        </w:rPr>
        <w:t xml:space="preserve"> veselības apdrošināšana” (Iepirkuma identifikācijas </w:t>
      </w:r>
      <w:proofErr w:type="spellStart"/>
      <w:r w:rsidRPr="004C3757">
        <w:rPr>
          <w:rFonts w:ascii="Times New Roman" w:hAnsi="Times New Roman"/>
          <w:szCs w:val="24"/>
          <w:lang w:val="lv-LV"/>
        </w:rPr>
        <w:t>Nr</w:t>
      </w:r>
      <w:proofErr w:type="spellEnd"/>
      <w:r w:rsidRPr="004C3757">
        <w:rPr>
          <w:rFonts w:ascii="Times New Roman" w:hAnsi="Times New Roman"/>
          <w:szCs w:val="24"/>
          <w:lang w:val="lv-LV"/>
        </w:rPr>
        <w:t xml:space="preserve">. </w:t>
      </w:r>
      <w:r>
        <w:rPr>
          <w:rFonts w:ascii="Times New Roman" w:hAnsi="Times New Roman"/>
          <w:szCs w:val="24"/>
          <w:lang w:val="lv-LV"/>
        </w:rPr>
        <w:t>EDI</w:t>
      </w:r>
      <w:r w:rsidRPr="00302386">
        <w:rPr>
          <w:rFonts w:ascii="Times New Roman" w:hAnsi="Times New Roman"/>
          <w:szCs w:val="24"/>
          <w:lang w:val="lv-LV"/>
        </w:rPr>
        <w:t xml:space="preserve"> 201</w:t>
      </w:r>
      <w:r w:rsidR="0075169D">
        <w:rPr>
          <w:rFonts w:ascii="Times New Roman" w:hAnsi="Times New Roman"/>
          <w:szCs w:val="24"/>
          <w:lang w:val="lv-LV"/>
        </w:rPr>
        <w:t>7</w:t>
      </w:r>
      <w:r w:rsidRPr="00302386">
        <w:rPr>
          <w:rFonts w:ascii="Times New Roman" w:hAnsi="Times New Roman"/>
          <w:szCs w:val="24"/>
          <w:lang w:val="lv-LV"/>
        </w:rPr>
        <w:t>/</w:t>
      </w:r>
      <w:r w:rsidR="0075169D">
        <w:rPr>
          <w:rFonts w:ascii="Times New Roman" w:hAnsi="Times New Roman"/>
          <w:szCs w:val="24"/>
          <w:lang w:val="lv-LV"/>
        </w:rPr>
        <w:t>4</w:t>
      </w:r>
      <w:r w:rsidRPr="00302386">
        <w:rPr>
          <w:rFonts w:ascii="Times New Roman" w:hAnsi="Times New Roman"/>
          <w:szCs w:val="24"/>
          <w:lang w:val="lv-LV"/>
        </w:rPr>
        <w:t>) nolikumu”.</w:t>
      </w:r>
    </w:p>
    <w:p w:rsidR="000544AF" w:rsidRPr="004C3757" w:rsidRDefault="000544AF" w:rsidP="00071AEB">
      <w:pPr>
        <w:pStyle w:val="BodyText"/>
        <w:widowControl/>
        <w:numPr>
          <w:ilvl w:val="1"/>
          <w:numId w:val="19"/>
        </w:numPr>
        <w:tabs>
          <w:tab w:val="clear" w:pos="858"/>
        </w:tabs>
        <w:spacing w:after="0"/>
        <w:ind w:left="1134" w:hanging="567"/>
        <w:jc w:val="both"/>
        <w:rPr>
          <w:rFonts w:ascii="Times New Roman" w:hAnsi="Times New Roman"/>
          <w:szCs w:val="24"/>
          <w:lang w:val="lv-LV"/>
        </w:rPr>
      </w:pPr>
      <w:r w:rsidRPr="004C3757">
        <w:rPr>
          <w:rFonts w:ascii="Times New Roman" w:hAnsi="Times New Roman"/>
          <w:szCs w:val="24"/>
          <w:lang w:val="lv-LV"/>
        </w:rPr>
        <w:t xml:space="preserve">Ja ieinteresētais piegādātājs ir laikus pieprasījis papildu informāciju, iepirkuma komisija to sniedz 5 (piecu) dienu laikā, bet ne vēlāk kā 6 (sešas) dienas pirms piedāvājumu iesniegšanas termiņa beigām. </w:t>
      </w:r>
    </w:p>
    <w:p w:rsidR="000544AF" w:rsidRPr="004C3757" w:rsidRDefault="000544AF" w:rsidP="00071AEB">
      <w:pPr>
        <w:pStyle w:val="BodyText"/>
        <w:widowControl/>
        <w:numPr>
          <w:ilvl w:val="1"/>
          <w:numId w:val="19"/>
        </w:numPr>
        <w:tabs>
          <w:tab w:val="clear" w:pos="858"/>
        </w:tabs>
        <w:spacing w:after="0"/>
        <w:ind w:left="1134" w:hanging="567"/>
        <w:jc w:val="both"/>
        <w:rPr>
          <w:rFonts w:ascii="Times New Roman" w:hAnsi="Times New Roman"/>
          <w:szCs w:val="24"/>
          <w:lang w:val="lv-LV"/>
        </w:rPr>
      </w:pPr>
      <w:r w:rsidRPr="004C3757">
        <w:rPr>
          <w:rFonts w:ascii="Times New Roman" w:hAnsi="Times New Roman"/>
          <w:szCs w:val="24"/>
          <w:lang w:val="lv-LV"/>
        </w:rPr>
        <w:t xml:space="preserve">Ja komisija no ieinteresētā piegādātāja ir saņēmusi rakstisku jautājumu par </w:t>
      </w:r>
      <w:r>
        <w:rPr>
          <w:rFonts w:ascii="Times New Roman" w:hAnsi="Times New Roman"/>
          <w:szCs w:val="24"/>
          <w:lang w:val="lv-LV"/>
        </w:rPr>
        <w:t xml:space="preserve">iepirkuma </w:t>
      </w:r>
      <w:r w:rsidRPr="004C3757">
        <w:rPr>
          <w:rFonts w:ascii="Times New Roman" w:hAnsi="Times New Roman"/>
          <w:szCs w:val="24"/>
          <w:lang w:val="lv-LV"/>
        </w:rPr>
        <w:t>nolikumu, tā kopā ar uzdoto jautājumu (nenorādot tā iesniedzēju) publicē to nolikuma 4</w:t>
      </w:r>
      <w:r w:rsidRPr="004C3757">
        <w:rPr>
          <w:rFonts w:ascii="Times New Roman" w:hAnsi="Times New Roman"/>
          <w:color w:val="000000"/>
          <w:szCs w:val="24"/>
          <w:lang w:val="lv-LV"/>
        </w:rPr>
        <w:t>.1.punktā norādītajā mājas lapā.</w:t>
      </w:r>
    </w:p>
    <w:p w:rsidR="000544AF" w:rsidRPr="004C3757" w:rsidRDefault="000544AF" w:rsidP="00071AEB">
      <w:pPr>
        <w:pStyle w:val="BodyText"/>
        <w:widowControl/>
        <w:numPr>
          <w:ilvl w:val="1"/>
          <w:numId w:val="19"/>
        </w:numPr>
        <w:tabs>
          <w:tab w:val="clear" w:pos="858"/>
        </w:tabs>
        <w:spacing w:after="0"/>
        <w:ind w:left="1134" w:hanging="567"/>
        <w:jc w:val="both"/>
        <w:rPr>
          <w:rFonts w:ascii="Times New Roman" w:hAnsi="Times New Roman"/>
          <w:szCs w:val="24"/>
          <w:lang w:val="lv-LV"/>
        </w:rPr>
      </w:pPr>
      <w:r w:rsidRPr="004C3757">
        <w:rPr>
          <w:rFonts w:ascii="Times New Roman" w:hAnsi="Times New Roman"/>
          <w:szCs w:val="24"/>
          <w:lang w:val="lv-LV"/>
        </w:rPr>
        <w:t xml:space="preserve">Tiek uzskatīts, ka ieinteresētais piegādātājs ir saņēmis nolikumu, informāciju par izmaiņām nolikumā un papildu informāciju ar brīdi, kad tā ir </w:t>
      </w:r>
      <w:r w:rsidRPr="004C3757">
        <w:rPr>
          <w:rFonts w:ascii="Times New Roman" w:hAnsi="Times New Roman"/>
          <w:color w:val="000000"/>
          <w:szCs w:val="24"/>
          <w:lang w:val="lv-LV"/>
        </w:rPr>
        <w:t>publicēta nolikuma 4.1.punktā norādītajā mājas lapā.</w:t>
      </w:r>
    </w:p>
    <w:p w:rsidR="000544AF" w:rsidRPr="004C3757" w:rsidRDefault="000544AF" w:rsidP="00071AEB">
      <w:pPr>
        <w:numPr>
          <w:ilvl w:val="0"/>
          <w:numId w:val="19"/>
        </w:numPr>
        <w:tabs>
          <w:tab w:val="clear" w:pos="360"/>
        </w:tabs>
        <w:spacing w:before="120"/>
        <w:ind w:left="567" w:hanging="567"/>
        <w:jc w:val="both"/>
        <w:rPr>
          <w:b/>
        </w:rPr>
      </w:pPr>
      <w:bookmarkStart w:id="9" w:name="_Ref288065446"/>
      <w:r w:rsidRPr="004C3757">
        <w:rPr>
          <w:b/>
        </w:rPr>
        <w:t>Piedāvājuma iesniegšanas vieta, datums, laiks un kārtība</w:t>
      </w:r>
    </w:p>
    <w:p w:rsidR="000544AF" w:rsidRPr="00842EAE" w:rsidRDefault="000544AF" w:rsidP="00071AEB">
      <w:pPr>
        <w:pStyle w:val="ListParagraph"/>
        <w:numPr>
          <w:ilvl w:val="1"/>
          <w:numId w:val="19"/>
        </w:numPr>
        <w:tabs>
          <w:tab w:val="clear" w:pos="858"/>
        </w:tabs>
        <w:spacing w:after="0"/>
        <w:ind w:left="1134" w:hanging="567"/>
        <w:jc w:val="both"/>
        <w:rPr>
          <w:sz w:val="24"/>
          <w:szCs w:val="24"/>
        </w:rPr>
      </w:pPr>
      <w:r>
        <w:rPr>
          <w:sz w:val="24"/>
          <w:szCs w:val="24"/>
        </w:rPr>
        <w:lastRenderedPageBreak/>
        <w:t>Preten</w:t>
      </w:r>
      <w:r w:rsidRPr="00842EAE">
        <w:rPr>
          <w:sz w:val="24"/>
          <w:szCs w:val="24"/>
        </w:rPr>
        <w:t xml:space="preserve">denti </w:t>
      </w:r>
      <w:r w:rsidRPr="0085086E">
        <w:rPr>
          <w:sz w:val="24"/>
          <w:szCs w:val="24"/>
        </w:rPr>
        <w:t xml:space="preserve">piedāvājumus iesniedz darba dienās no </w:t>
      </w:r>
      <w:proofErr w:type="spellStart"/>
      <w:r w:rsidRPr="0085086E">
        <w:rPr>
          <w:sz w:val="24"/>
          <w:szCs w:val="24"/>
        </w:rPr>
        <w:t>plkst</w:t>
      </w:r>
      <w:proofErr w:type="spellEnd"/>
      <w:r w:rsidRPr="0085086E">
        <w:rPr>
          <w:sz w:val="24"/>
          <w:szCs w:val="24"/>
        </w:rPr>
        <w:t xml:space="preserve">. 8:30 līdz 12:30 un no 13:00 līdz 17:00 ne vēlāk kā līdz </w:t>
      </w:r>
      <w:r w:rsidRPr="0085086E">
        <w:rPr>
          <w:b/>
          <w:sz w:val="24"/>
          <w:szCs w:val="24"/>
        </w:rPr>
        <w:t>201</w:t>
      </w:r>
      <w:r w:rsidR="0075169D" w:rsidRPr="0085086E">
        <w:rPr>
          <w:b/>
          <w:sz w:val="24"/>
          <w:szCs w:val="24"/>
        </w:rPr>
        <w:t>7</w:t>
      </w:r>
      <w:r w:rsidRPr="0085086E">
        <w:rPr>
          <w:b/>
          <w:sz w:val="24"/>
          <w:szCs w:val="24"/>
        </w:rPr>
        <w:t>.</w:t>
      </w:r>
      <w:r w:rsidRPr="005B599C">
        <w:rPr>
          <w:b/>
          <w:sz w:val="24"/>
          <w:szCs w:val="24"/>
        </w:rPr>
        <w:t xml:space="preserve">gada </w:t>
      </w:r>
      <w:r w:rsidR="005B599C" w:rsidRPr="005B599C">
        <w:rPr>
          <w:b/>
          <w:sz w:val="24"/>
          <w:szCs w:val="24"/>
        </w:rPr>
        <w:t>27</w:t>
      </w:r>
      <w:r w:rsidRPr="005B599C">
        <w:rPr>
          <w:b/>
          <w:sz w:val="24"/>
          <w:szCs w:val="24"/>
        </w:rPr>
        <w:t>.</w:t>
      </w:r>
      <w:r w:rsidR="0085086E" w:rsidRPr="005B599C">
        <w:rPr>
          <w:b/>
          <w:sz w:val="24"/>
          <w:szCs w:val="24"/>
        </w:rPr>
        <w:t>martam</w:t>
      </w:r>
      <w:r w:rsidR="006B7F4C">
        <w:rPr>
          <w:b/>
          <w:sz w:val="24"/>
          <w:szCs w:val="24"/>
        </w:rPr>
        <w:t xml:space="preserve"> </w:t>
      </w:r>
      <w:r w:rsidRPr="00302386">
        <w:rPr>
          <w:b/>
          <w:sz w:val="24"/>
          <w:szCs w:val="24"/>
        </w:rPr>
        <w:t xml:space="preserve"> </w:t>
      </w:r>
      <w:proofErr w:type="spellStart"/>
      <w:r w:rsidRPr="00302386">
        <w:rPr>
          <w:b/>
          <w:sz w:val="24"/>
          <w:szCs w:val="24"/>
        </w:rPr>
        <w:t>plkst</w:t>
      </w:r>
      <w:proofErr w:type="spellEnd"/>
      <w:r w:rsidRPr="00302386">
        <w:rPr>
          <w:b/>
          <w:sz w:val="24"/>
          <w:szCs w:val="24"/>
        </w:rPr>
        <w:t>. 1</w:t>
      </w:r>
      <w:r w:rsidR="005B599C">
        <w:rPr>
          <w:b/>
          <w:sz w:val="24"/>
          <w:szCs w:val="24"/>
        </w:rPr>
        <w:t>2</w:t>
      </w:r>
      <w:r w:rsidRPr="00302386">
        <w:rPr>
          <w:b/>
          <w:sz w:val="24"/>
          <w:szCs w:val="24"/>
        </w:rPr>
        <w:t>:00</w:t>
      </w:r>
      <w:r w:rsidRPr="00302386">
        <w:rPr>
          <w:sz w:val="24"/>
          <w:szCs w:val="24"/>
        </w:rPr>
        <w:t>, iesniedzot personīgi nolikuma</w:t>
      </w:r>
      <w:r w:rsidRPr="00842EAE">
        <w:rPr>
          <w:sz w:val="24"/>
          <w:szCs w:val="24"/>
        </w:rPr>
        <w:t xml:space="preserve"> 1.</w:t>
      </w:r>
      <w:r>
        <w:rPr>
          <w:sz w:val="24"/>
          <w:szCs w:val="24"/>
        </w:rPr>
        <w:t>1</w:t>
      </w:r>
      <w:r w:rsidRPr="00842EAE">
        <w:rPr>
          <w:sz w:val="24"/>
          <w:szCs w:val="24"/>
        </w:rPr>
        <w:t xml:space="preserve">.punktā norādītajā adresē vai nosūtot pa pastu uz minēto adresi. </w:t>
      </w:r>
    </w:p>
    <w:p w:rsidR="000544AF" w:rsidRPr="00842EAE" w:rsidRDefault="000544AF" w:rsidP="00071AEB">
      <w:pPr>
        <w:pStyle w:val="ListParagraph"/>
        <w:numPr>
          <w:ilvl w:val="1"/>
          <w:numId w:val="19"/>
        </w:numPr>
        <w:tabs>
          <w:tab w:val="clear" w:pos="858"/>
        </w:tabs>
        <w:spacing w:after="0"/>
        <w:ind w:left="1134" w:hanging="567"/>
        <w:jc w:val="both"/>
        <w:rPr>
          <w:sz w:val="24"/>
          <w:szCs w:val="24"/>
        </w:rPr>
      </w:pPr>
      <w:r w:rsidRPr="00842EAE">
        <w:rPr>
          <w:sz w:val="24"/>
          <w:szCs w:val="24"/>
        </w:rPr>
        <w:t xml:space="preserve">Nosūtot piedāvājumu pa pastu, </w:t>
      </w:r>
      <w:r>
        <w:rPr>
          <w:sz w:val="24"/>
          <w:szCs w:val="24"/>
        </w:rPr>
        <w:t>Preten</w:t>
      </w:r>
      <w:r w:rsidRPr="00842EAE">
        <w:rPr>
          <w:sz w:val="24"/>
          <w:szCs w:val="24"/>
        </w:rPr>
        <w:t xml:space="preserve">dents uzņemas atbildību par piedāvājuma saņemšanu līdz nolikuma 5.1.punktā norādītajam termiņam nolikumā norādītajā vietā. Piedāvājumi pēc nolikumā norādītā iesniegšanas termiņa netiks pieņemti, un pa pastu saņemtie piedāvājumi tiks nosūtīti atpakaļ </w:t>
      </w:r>
      <w:r>
        <w:rPr>
          <w:sz w:val="24"/>
          <w:szCs w:val="24"/>
        </w:rPr>
        <w:t>Preten</w:t>
      </w:r>
      <w:r w:rsidRPr="00842EAE">
        <w:rPr>
          <w:sz w:val="24"/>
          <w:szCs w:val="24"/>
        </w:rPr>
        <w:t>dentam neatvērti.</w:t>
      </w:r>
    </w:p>
    <w:p w:rsidR="000544AF" w:rsidRPr="00842EAE" w:rsidRDefault="000544AF" w:rsidP="00071AEB">
      <w:pPr>
        <w:pStyle w:val="ListParagraph"/>
        <w:numPr>
          <w:ilvl w:val="1"/>
          <w:numId w:val="19"/>
        </w:numPr>
        <w:tabs>
          <w:tab w:val="clear" w:pos="858"/>
        </w:tabs>
        <w:spacing w:after="0"/>
        <w:ind w:left="1134" w:hanging="567"/>
        <w:jc w:val="both"/>
        <w:rPr>
          <w:sz w:val="24"/>
          <w:szCs w:val="24"/>
        </w:rPr>
      </w:pPr>
      <w:r>
        <w:rPr>
          <w:sz w:val="24"/>
          <w:szCs w:val="24"/>
        </w:rPr>
        <w:t>Preten</w:t>
      </w:r>
      <w:r w:rsidRPr="00842EAE">
        <w:rPr>
          <w:sz w:val="24"/>
          <w:szCs w:val="24"/>
        </w:rPr>
        <w:t>dents var iesniegt tikai vienu piedāvājuma variantu par visu iepirkuma priekšmetu.</w:t>
      </w:r>
    </w:p>
    <w:p w:rsidR="000544AF" w:rsidRPr="004C3757" w:rsidRDefault="000544AF" w:rsidP="00071AEB">
      <w:pPr>
        <w:numPr>
          <w:ilvl w:val="0"/>
          <w:numId w:val="19"/>
        </w:numPr>
        <w:tabs>
          <w:tab w:val="clear" w:pos="360"/>
        </w:tabs>
        <w:spacing w:before="120"/>
        <w:ind w:left="567" w:hanging="567"/>
        <w:jc w:val="both"/>
        <w:rPr>
          <w:b/>
        </w:rPr>
      </w:pPr>
      <w:r w:rsidRPr="004C3757">
        <w:rPr>
          <w:b/>
        </w:rPr>
        <w:t>Piedāvājuma atvēršanas vieta, datums, laiks un kārtība</w:t>
      </w:r>
    </w:p>
    <w:p w:rsidR="000544AF" w:rsidRPr="00EC2A84" w:rsidRDefault="000544AF" w:rsidP="00071AEB">
      <w:pPr>
        <w:pStyle w:val="ListParagraph"/>
        <w:numPr>
          <w:ilvl w:val="1"/>
          <w:numId w:val="19"/>
        </w:numPr>
        <w:tabs>
          <w:tab w:val="clear" w:pos="858"/>
        </w:tabs>
        <w:spacing w:after="0"/>
        <w:ind w:left="1134" w:hanging="567"/>
        <w:jc w:val="both"/>
        <w:rPr>
          <w:sz w:val="24"/>
          <w:szCs w:val="24"/>
        </w:rPr>
      </w:pPr>
      <w:r w:rsidRPr="00302386">
        <w:rPr>
          <w:sz w:val="24"/>
          <w:szCs w:val="24"/>
        </w:rPr>
        <w:t xml:space="preserve">Piedāvājumu atvēršanas sanāksme notiek </w:t>
      </w:r>
      <w:r w:rsidRPr="0085086E">
        <w:rPr>
          <w:sz w:val="24"/>
          <w:szCs w:val="24"/>
        </w:rPr>
        <w:t>201</w:t>
      </w:r>
      <w:r w:rsidR="0075169D" w:rsidRPr="0085086E">
        <w:rPr>
          <w:sz w:val="24"/>
          <w:szCs w:val="24"/>
        </w:rPr>
        <w:t>7</w:t>
      </w:r>
      <w:r w:rsidRPr="005B599C">
        <w:rPr>
          <w:sz w:val="24"/>
          <w:szCs w:val="24"/>
        </w:rPr>
        <w:t xml:space="preserve">.gada </w:t>
      </w:r>
      <w:r w:rsidR="005B599C" w:rsidRPr="005B599C">
        <w:rPr>
          <w:sz w:val="24"/>
          <w:szCs w:val="24"/>
        </w:rPr>
        <w:t>27</w:t>
      </w:r>
      <w:r w:rsidRPr="005B599C">
        <w:rPr>
          <w:sz w:val="24"/>
          <w:szCs w:val="24"/>
        </w:rPr>
        <w:t>.</w:t>
      </w:r>
      <w:r w:rsidR="0085086E" w:rsidRPr="005B599C">
        <w:rPr>
          <w:sz w:val="24"/>
          <w:szCs w:val="24"/>
        </w:rPr>
        <w:t>martā</w:t>
      </w:r>
      <w:r w:rsidRPr="005B599C">
        <w:rPr>
          <w:sz w:val="24"/>
          <w:szCs w:val="24"/>
        </w:rPr>
        <w:t xml:space="preserve"> </w:t>
      </w:r>
      <w:proofErr w:type="spellStart"/>
      <w:r w:rsidRPr="005B599C">
        <w:rPr>
          <w:sz w:val="24"/>
          <w:szCs w:val="24"/>
        </w:rPr>
        <w:t>plkst</w:t>
      </w:r>
      <w:bookmarkStart w:id="10" w:name="_GoBack"/>
      <w:bookmarkEnd w:id="10"/>
      <w:proofErr w:type="spellEnd"/>
      <w:r w:rsidRPr="00302386">
        <w:rPr>
          <w:sz w:val="24"/>
          <w:szCs w:val="24"/>
        </w:rPr>
        <w:t>. 1</w:t>
      </w:r>
      <w:r w:rsidR="005B599C">
        <w:rPr>
          <w:sz w:val="24"/>
          <w:szCs w:val="24"/>
        </w:rPr>
        <w:t>2</w:t>
      </w:r>
      <w:r w:rsidRPr="00302386">
        <w:rPr>
          <w:sz w:val="24"/>
          <w:szCs w:val="24"/>
        </w:rPr>
        <w:t>:00 Pasūtītāja</w:t>
      </w:r>
      <w:r w:rsidRPr="00EC2A84">
        <w:rPr>
          <w:sz w:val="24"/>
          <w:szCs w:val="24"/>
        </w:rPr>
        <w:t xml:space="preserve"> telpās, </w:t>
      </w:r>
      <w:r>
        <w:rPr>
          <w:sz w:val="24"/>
          <w:szCs w:val="24"/>
        </w:rPr>
        <w:t>Dzērbenes ielā 14</w:t>
      </w:r>
      <w:r w:rsidRPr="00EC2A84">
        <w:rPr>
          <w:sz w:val="24"/>
          <w:szCs w:val="24"/>
        </w:rPr>
        <w:t>, Rīgā.</w:t>
      </w:r>
    </w:p>
    <w:bookmarkEnd w:id="9"/>
    <w:p w:rsidR="000544AF" w:rsidRPr="004C3757" w:rsidRDefault="000544AF" w:rsidP="00071AEB">
      <w:pPr>
        <w:pStyle w:val="Heading2"/>
        <w:numPr>
          <w:ilvl w:val="0"/>
          <w:numId w:val="29"/>
        </w:numPr>
        <w:spacing w:before="240" w:after="240"/>
        <w:ind w:left="1060"/>
        <w:jc w:val="center"/>
        <w:rPr>
          <w:szCs w:val="24"/>
        </w:rPr>
      </w:pPr>
      <w:r w:rsidRPr="004C3757">
        <w:rPr>
          <w:szCs w:val="24"/>
        </w:rPr>
        <w:t>PIEDĀVĀJUMA NOFORMĒJUMA PRASĪBAS</w:t>
      </w:r>
    </w:p>
    <w:p w:rsidR="000544AF" w:rsidRPr="004C3757" w:rsidRDefault="000544AF" w:rsidP="00071AEB">
      <w:pPr>
        <w:pStyle w:val="naisf"/>
        <w:numPr>
          <w:ilvl w:val="0"/>
          <w:numId w:val="19"/>
        </w:numPr>
        <w:tabs>
          <w:tab w:val="clear" w:pos="360"/>
        </w:tabs>
        <w:spacing w:before="0" w:beforeAutospacing="0" w:after="0" w:afterAutospacing="0"/>
        <w:ind w:left="567" w:hanging="567"/>
        <w:rPr>
          <w:lang w:val="lv-LV"/>
        </w:rPr>
      </w:pPr>
      <w:r>
        <w:rPr>
          <w:lang w:val="lv-LV"/>
        </w:rPr>
        <w:t>Preten</w:t>
      </w:r>
      <w:r w:rsidRPr="004C3757">
        <w:rPr>
          <w:lang w:val="lv-LV"/>
        </w:rPr>
        <w:t>denti sagatavo un iesniedz piedāvājumu saskaņā ar nolikumā izvirzītajām prasībām.</w:t>
      </w:r>
    </w:p>
    <w:p w:rsidR="000544AF" w:rsidRPr="004C3757" w:rsidRDefault="000544AF" w:rsidP="00071AEB">
      <w:pPr>
        <w:pStyle w:val="naisf"/>
        <w:numPr>
          <w:ilvl w:val="0"/>
          <w:numId w:val="19"/>
        </w:numPr>
        <w:tabs>
          <w:tab w:val="clear" w:pos="360"/>
        </w:tabs>
        <w:spacing w:before="60" w:beforeAutospacing="0" w:after="0" w:afterAutospacing="0"/>
        <w:ind w:left="567" w:hanging="567"/>
        <w:rPr>
          <w:lang w:val="lv-LV"/>
        </w:rPr>
      </w:pPr>
      <w:r w:rsidRPr="004C3757">
        <w:rPr>
          <w:lang w:val="lv-LV"/>
        </w:rPr>
        <w:t>Piedāvājums iesniedzams aizlīmētā iepakojumā vai aploksnē, uz kuras jānorāda:</w:t>
      </w:r>
    </w:p>
    <w:p w:rsidR="000544AF" w:rsidRPr="0093053D" w:rsidRDefault="000544AF" w:rsidP="00071AEB">
      <w:pPr>
        <w:pStyle w:val="ListParagraph"/>
        <w:numPr>
          <w:ilvl w:val="1"/>
          <w:numId w:val="19"/>
        </w:numPr>
        <w:tabs>
          <w:tab w:val="clear" w:pos="858"/>
        </w:tabs>
        <w:spacing w:after="0"/>
        <w:ind w:left="1134" w:hanging="567"/>
        <w:jc w:val="both"/>
        <w:rPr>
          <w:sz w:val="24"/>
          <w:szCs w:val="24"/>
        </w:rPr>
      </w:pPr>
      <w:r w:rsidRPr="0093053D">
        <w:rPr>
          <w:sz w:val="24"/>
          <w:szCs w:val="24"/>
        </w:rPr>
        <w:t>Pasūtītāja nosaukums un adrese;</w:t>
      </w:r>
    </w:p>
    <w:p w:rsidR="000544AF" w:rsidRPr="0093053D" w:rsidRDefault="000544AF" w:rsidP="00071AEB">
      <w:pPr>
        <w:pStyle w:val="ListParagraph"/>
        <w:numPr>
          <w:ilvl w:val="1"/>
          <w:numId w:val="19"/>
        </w:numPr>
        <w:tabs>
          <w:tab w:val="clear" w:pos="858"/>
        </w:tabs>
        <w:spacing w:after="0"/>
        <w:ind w:left="1134" w:hanging="567"/>
        <w:jc w:val="both"/>
        <w:rPr>
          <w:sz w:val="24"/>
          <w:szCs w:val="24"/>
        </w:rPr>
      </w:pPr>
      <w:r>
        <w:rPr>
          <w:sz w:val="24"/>
          <w:szCs w:val="24"/>
        </w:rPr>
        <w:t>Preten</w:t>
      </w:r>
      <w:r w:rsidRPr="0093053D">
        <w:rPr>
          <w:sz w:val="24"/>
          <w:szCs w:val="24"/>
        </w:rPr>
        <w:t xml:space="preserve">denta nosaukums, reģistrācijas numurs, adrese, faksa </w:t>
      </w:r>
      <w:proofErr w:type="spellStart"/>
      <w:r w:rsidRPr="0093053D">
        <w:rPr>
          <w:sz w:val="24"/>
          <w:szCs w:val="24"/>
        </w:rPr>
        <w:t>nr</w:t>
      </w:r>
      <w:proofErr w:type="spellEnd"/>
      <w:r w:rsidRPr="0093053D">
        <w:rPr>
          <w:sz w:val="24"/>
          <w:szCs w:val="24"/>
        </w:rPr>
        <w:t>.;</w:t>
      </w:r>
    </w:p>
    <w:p w:rsidR="000544AF" w:rsidRPr="0093053D" w:rsidRDefault="000544AF" w:rsidP="00071AEB">
      <w:pPr>
        <w:pStyle w:val="ListParagraph"/>
        <w:numPr>
          <w:ilvl w:val="1"/>
          <w:numId w:val="19"/>
        </w:numPr>
        <w:tabs>
          <w:tab w:val="clear" w:pos="858"/>
        </w:tabs>
        <w:spacing w:after="0"/>
        <w:ind w:left="1134" w:hanging="567"/>
        <w:jc w:val="both"/>
        <w:rPr>
          <w:sz w:val="24"/>
          <w:szCs w:val="24"/>
        </w:rPr>
      </w:pPr>
      <w:r w:rsidRPr="0093053D">
        <w:rPr>
          <w:sz w:val="24"/>
          <w:szCs w:val="24"/>
        </w:rPr>
        <w:t xml:space="preserve">atzīme „Piedāvājums </w:t>
      </w:r>
      <w:r>
        <w:rPr>
          <w:sz w:val="24"/>
          <w:szCs w:val="24"/>
        </w:rPr>
        <w:t xml:space="preserve">iepirkumam </w:t>
      </w:r>
      <w:r w:rsidRPr="0093053D">
        <w:rPr>
          <w:sz w:val="24"/>
          <w:szCs w:val="24"/>
        </w:rPr>
        <w:t>„</w:t>
      </w:r>
      <w:r>
        <w:rPr>
          <w:sz w:val="24"/>
          <w:szCs w:val="24"/>
        </w:rPr>
        <w:t xml:space="preserve">Elektronikas un datorzinātņu institūta darbinieku </w:t>
      </w:r>
      <w:r w:rsidRPr="00302386">
        <w:rPr>
          <w:sz w:val="24"/>
          <w:szCs w:val="24"/>
        </w:rPr>
        <w:t>veselības apdrošināšana”</w:t>
      </w:r>
      <w:r w:rsidR="0010033F">
        <w:rPr>
          <w:sz w:val="24"/>
          <w:szCs w:val="24"/>
        </w:rPr>
        <w:t>”</w:t>
      </w:r>
      <w:r w:rsidRPr="00302386">
        <w:rPr>
          <w:sz w:val="24"/>
          <w:szCs w:val="24"/>
        </w:rPr>
        <w:t xml:space="preserve"> (Iepirkuma identifikācijas numurs – </w:t>
      </w:r>
      <w:r>
        <w:rPr>
          <w:sz w:val="24"/>
          <w:szCs w:val="24"/>
        </w:rPr>
        <w:t>EDI</w:t>
      </w:r>
      <w:r w:rsidRPr="00302386">
        <w:rPr>
          <w:sz w:val="24"/>
          <w:szCs w:val="24"/>
        </w:rPr>
        <w:t xml:space="preserve"> 201</w:t>
      </w:r>
      <w:r w:rsidR="0075169D">
        <w:rPr>
          <w:sz w:val="24"/>
          <w:szCs w:val="24"/>
        </w:rPr>
        <w:t>7</w:t>
      </w:r>
      <w:r w:rsidRPr="00302386">
        <w:rPr>
          <w:sz w:val="24"/>
          <w:szCs w:val="24"/>
        </w:rPr>
        <w:t>/</w:t>
      </w:r>
      <w:r w:rsidR="00E4287A">
        <w:rPr>
          <w:sz w:val="24"/>
          <w:szCs w:val="24"/>
        </w:rPr>
        <w:t>4</w:t>
      </w:r>
      <w:r w:rsidRPr="00302386">
        <w:rPr>
          <w:sz w:val="24"/>
          <w:szCs w:val="24"/>
        </w:rPr>
        <w:t>).</w:t>
      </w:r>
      <w:r w:rsidRPr="0093053D">
        <w:rPr>
          <w:sz w:val="24"/>
          <w:szCs w:val="24"/>
        </w:rPr>
        <w:t xml:space="preserve"> </w:t>
      </w:r>
    </w:p>
    <w:p w:rsidR="000544AF" w:rsidRPr="004C3757" w:rsidRDefault="000544AF" w:rsidP="00071AEB">
      <w:pPr>
        <w:numPr>
          <w:ilvl w:val="0"/>
          <w:numId w:val="19"/>
        </w:numPr>
        <w:tabs>
          <w:tab w:val="clear" w:pos="360"/>
        </w:tabs>
        <w:spacing w:before="60"/>
        <w:ind w:left="567" w:hanging="567"/>
        <w:jc w:val="both"/>
      </w:pPr>
      <w:r w:rsidRPr="004C3757">
        <w:t>Piedāvājums sastāv no šādām daļām:</w:t>
      </w:r>
    </w:p>
    <w:p w:rsidR="000544AF" w:rsidRPr="004C3757" w:rsidRDefault="000544AF" w:rsidP="00071AEB">
      <w:pPr>
        <w:numPr>
          <w:ilvl w:val="1"/>
          <w:numId w:val="19"/>
        </w:numPr>
        <w:tabs>
          <w:tab w:val="clear" w:pos="858"/>
        </w:tabs>
        <w:ind w:left="1134" w:hanging="567"/>
        <w:jc w:val="both"/>
      </w:pPr>
      <w:r w:rsidRPr="004C3757">
        <w:t>Pieteikums dalībai</w:t>
      </w:r>
      <w:r>
        <w:t xml:space="preserve"> iepirkumā</w:t>
      </w:r>
      <w:r w:rsidRPr="004C3757">
        <w:t xml:space="preserve">, </w:t>
      </w:r>
      <w:r>
        <w:t>Preten</w:t>
      </w:r>
      <w:r w:rsidRPr="004C3757">
        <w:t>denta atlases d</w:t>
      </w:r>
      <w:r>
        <w:t>okumenti (tai skaitā nolikuma 14</w:t>
      </w:r>
      <w:r w:rsidRPr="004C3757">
        <w:t>.punktā norādītā pilnvara)</w:t>
      </w:r>
      <w:r>
        <w:t xml:space="preserve"> (Nolikuma 1.pielikums);</w:t>
      </w:r>
    </w:p>
    <w:p w:rsidR="000544AF" w:rsidRPr="004C3757" w:rsidRDefault="000544AF" w:rsidP="00071AEB">
      <w:pPr>
        <w:numPr>
          <w:ilvl w:val="1"/>
          <w:numId w:val="19"/>
        </w:numPr>
        <w:tabs>
          <w:tab w:val="clear" w:pos="858"/>
        </w:tabs>
        <w:ind w:left="1134" w:hanging="567"/>
        <w:jc w:val="both"/>
      </w:pPr>
      <w:r>
        <w:t>Tehniskā specifikācija/</w:t>
      </w:r>
      <w:r w:rsidRPr="004C3757">
        <w:t>Tehniskais piedāvājums</w:t>
      </w:r>
      <w:r>
        <w:t xml:space="preserve"> (Nolikuma 2.pielikums);</w:t>
      </w:r>
    </w:p>
    <w:p w:rsidR="000544AF" w:rsidRPr="004C3757" w:rsidRDefault="000544AF" w:rsidP="00071AEB">
      <w:pPr>
        <w:numPr>
          <w:ilvl w:val="1"/>
          <w:numId w:val="19"/>
        </w:numPr>
        <w:tabs>
          <w:tab w:val="clear" w:pos="858"/>
        </w:tabs>
        <w:ind w:left="1134" w:hanging="567"/>
        <w:jc w:val="both"/>
      </w:pPr>
      <w:r w:rsidRPr="004C3757">
        <w:t>Finanšu piedāvājums</w:t>
      </w:r>
      <w:r>
        <w:t xml:space="preserve"> (Nolikuma 3.pielikums).</w:t>
      </w:r>
      <w:r w:rsidRPr="004C3757">
        <w:t xml:space="preserve"> </w:t>
      </w:r>
    </w:p>
    <w:p w:rsidR="000544AF" w:rsidRPr="006B7F4C" w:rsidRDefault="000544AF" w:rsidP="00071AEB">
      <w:pPr>
        <w:pStyle w:val="naisf"/>
        <w:numPr>
          <w:ilvl w:val="0"/>
          <w:numId w:val="19"/>
        </w:numPr>
        <w:tabs>
          <w:tab w:val="clear" w:pos="360"/>
        </w:tabs>
        <w:spacing w:before="60" w:beforeAutospacing="0" w:after="0" w:afterAutospacing="0"/>
        <w:ind w:left="567" w:hanging="567"/>
        <w:rPr>
          <w:lang w:val="lv-LV"/>
        </w:rPr>
      </w:pPr>
      <w:r w:rsidRPr="006B7F4C">
        <w:rPr>
          <w:lang w:val="lv-LV"/>
        </w:rPr>
        <w:t>Pretendents piedāvājumu iesniedz:</w:t>
      </w:r>
    </w:p>
    <w:p w:rsidR="000544AF" w:rsidRPr="004C3757" w:rsidRDefault="000544AF" w:rsidP="0075169D">
      <w:pPr>
        <w:pStyle w:val="h3body1"/>
        <w:numPr>
          <w:ilvl w:val="1"/>
          <w:numId w:val="31"/>
        </w:numPr>
      </w:pPr>
      <w:r w:rsidRPr="004C3757">
        <w:t>1 (viens) eksemplārs drukātā formā ar norādi ORIĢINĀLS un 1 (vien</w:t>
      </w:r>
      <w:r>
        <w:t>s</w:t>
      </w:r>
      <w:r w:rsidRPr="004C3757">
        <w:t xml:space="preserve">) </w:t>
      </w:r>
      <w:r>
        <w:t xml:space="preserve">eksemplārs drukātā formā ar norādi KOPIJA un 1 (viena) </w:t>
      </w:r>
      <w:r w:rsidRPr="004C3757">
        <w:t>kopija elektroniskā formā (</w:t>
      </w:r>
      <w:proofErr w:type="spellStart"/>
      <w:r w:rsidRPr="0075169D">
        <w:rPr>
          <w:i/>
        </w:rPr>
        <w:t>pdf</w:t>
      </w:r>
      <w:proofErr w:type="spellEnd"/>
      <w:r w:rsidRPr="004C3757">
        <w:t xml:space="preserve"> formātā) kompaktdiskā ar norādi KOPIJA. Ja piedāvājuma kopija atšķirsies no piedāvājuma oriģināla, iepirkuma komisija ņems vērā piedāvājuma oriģinālu;</w:t>
      </w:r>
    </w:p>
    <w:p w:rsidR="000544AF" w:rsidRPr="004C3757" w:rsidRDefault="000544AF" w:rsidP="0075169D">
      <w:pPr>
        <w:pStyle w:val="h3body1"/>
        <w:numPr>
          <w:ilvl w:val="0"/>
          <w:numId w:val="31"/>
        </w:numPr>
      </w:pPr>
      <w:r w:rsidRPr="004C3757">
        <w:t>Iesniedzot piedāvājumu drukātā formā (nolikuma 1</w:t>
      </w:r>
      <w:r>
        <w:t>0</w:t>
      </w:r>
      <w:r w:rsidRPr="004C3757">
        <w:t>.1.apakšpunkts):</w:t>
      </w:r>
    </w:p>
    <w:p w:rsidR="000544AF" w:rsidRPr="0093053D" w:rsidRDefault="000544AF" w:rsidP="00071AEB">
      <w:pPr>
        <w:pStyle w:val="ListParagraph"/>
        <w:numPr>
          <w:ilvl w:val="1"/>
          <w:numId w:val="19"/>
        </w:numPr>
        <w:tabs>
          <w:tab w:val="clear" w:pos="858"/>
        </w:tabs>
        <w:spacing w:after="0"/>
        <w:ind w:left="1134" w:hanging="567"/>
        <w:jc w:val="both"/>
        <w:rPr>
          <w:sz w:val="24"/>
          <w:szCs w:val="24"/>
        </w:rPr>
      </w:pPr>
      <w:r w:rsidRPr="0093053D">
        <w:rPr>
          <w:sz w:val="24"/>
          <w:szCs w:val="24"/>
        </w:rPr>
        <w:t xml:space="preserve">drukātā formā iesniegtajiem dokumentiem jābūt sakārtotiem vienkopus, ar numurētām lapām, satura rādītāju un cauršūtiem ar auklu tādā veidā, kas nepieļauj to atdalīšanu – uz pēdējās lapas aizmugures </w:t>
      </w:r>
      <w:proofErr w:type="spellStart"/>
      <w:r w:rsidRPr="0093053D">
        <w:rPr>
          <w:sz w:val="24"/>
          <w:szCs w:val="24"/>
        </w:rPr>
        <w:t>cauršūšanai</w:t>
      </w:r>
      <w:proofErr w:type="spellEnd"/>
      <w:r w:rsidRPr="0093053D">
        <w:rPr>
          <w:sz w:val="24"/>
          <w:szCs w:val="24"/>
        </w:rPr>
        <w:t xml:space="preserve"> izmantojamā aukla nostiprināta ar pārlīmētu lapu, uz kuras norādīts cauršūto lapu skaits, ko ar savu parakstu un </w:t>
      </w:r>
      <w:r>
        <w:rPr>
          <w:sz w:val="24"/>
          <w:szCs w:val="24"/>
        </w:rPr>
        <w:t>Preten</w:t>
      </w:r>
      <w:r w:rsidRPr="0093053D">
        <w:rPr>
          <w:sz w:val="24"/>
          <w:szCs w:val="24"/>
        </w:rPr>
        <w:t>denta zīmoga/spiedoga nospiedumu (ja tāds ir paredzēts) apliecina Pretendenta pārstāvis. Pretendents ir tiesīgs visu iesniegto dokumentu atvasinājumu un tulkojumu pareizību apliecināt ar vienu apliecinājumu, ja viss piedāvājums ir cauršūts vai caurauklots;</w:t>
      </w:r>
    </w:p>
    <w:p w:rsidR="000544AF" w:rsidRPr="0093053D" w:rsidRDefault="000544AF" w:rsidP="00071AEB">
      <w:pPr>
        <w:pStyle w:val="ListParagraph"/>
        <w:numPr>
          <w:ilvl w:val="1"/>
          <w:numId w:val="19"/>
        </w:numPr>
        <w:tabs>
          <w:tab w:val="clear" w:pos="858"/>
        </w:tabs>
        <w:spacing w:after="0"/>
        <w:ind w:left="1134" w:hanging="567"/>
        <w:jc w:val="both"/>
        <w:rPr>
          <w:sz w:val="24"/>
          <w:szCs w:val="24"/>
        </w:rPr>
      </w:pPr>
      <w:r w:rsidRPr="0093053D">
        <w:rPr>
          <w:sz w:val="24"/>
          <w:szCs w:val="24"/>
        </w:rPr>
        <w:t>ja Pretendents iesniedzis kāda dokumenta kopiju, tā jāapliecina atbilstoši Ministru kabineta 2010.gada 28.septembra  noteikumu Nr.916 “Dokumentu izstrādāšanas un noformēšanas kārtība” prasībām.</w:t>
      </w:r>
    </w:p>
    <w:p w:rsidR="000544AF" w:rsidRPr="00CD7268" w:rsidRDefault="000544AF" w:rsidP="00071AEB">
      <w:pPr>
        <w:numPr>
          <w:ilvl w:val="0"/>
          <w:numId w:val="19"/>
        </w:numPr>
        <w:tabs>
          <w:tab w:val="clear" w:pos="360"/>
        </w:tabs>
        <w:spacing w:before="60" w:after="60"/>
        <w:ind w:left="567" w:hanging="567"/>
        <w:jc w:val="both"/>
      </w:pPr>
      <w:r w:rsidRPr="00CD7268">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w:t>
      </w:r>
      <w:r>
        <w:t>s.</w:t>
      </w:r>
    </w:p>
    <w:p w:rsidR="000544AF" w:rsidRPr="00CD7268" w:rsidRDefault="000544AF" w:rsidP="00071AEB">
      <w:pPr>
        <w:numPr>
          <w:ilvl w:val="0"/>
          <w:numId w:val="19"/>
        </w:numPr>
        <w:tabs>
          <w:tab w:val="clear" w:pos="360"/>
        </w:tabs>
        <w:spacing w:before="60" w:after="60"/>
        <w:ind w:left="567" w:hanging="567"/>
        <w:jc w:val="both"/>
      </w:pPr>
      <w:r w:rsidRPr="00CD7268">
        <w:t>Piedāvājuma dokumentiem jābūt skaidri salasāmiem, bez labojumiem, lai izvairītos no jebkādām šaubām un pārpratumiem, kas attiecas uz vārdiem un skaitļiem, un bez iestarpinājumiem, izdzēsumiem vai matemātiskām kļūdām.</w:t>
      </w:r>
    </w:p>
    <w:p w:rsidR="000544AF" w:rsidRPr="00CD7268" w:rsidRDefault="000544AF" w:rsidP="00071AEB">
      <w:pPr>
        <w:numPr>
          <w:ilvl w:val="0"/>
          <w:numId w:val="19"/>
        </w:numPr>
        <w:tabs>
          <w:tab w:val="clear" w:pos="360"/>
        </w:tabs>
        <w:spacing w:before="60" w:after="60"/>
        <w:ind w:left="567" w:hanging="567"/>
        <w:jc w:val="both"/>
      </w:pPr>
      <w:r w:rsidRPr="00CD7268">
        <w:t xml:space="preserve">Piedāvājums jāparaksta Pretendenta pārstāvim, kuram ir pārstāvības tiesības vai tā pilnvarotai personai, pievienojot pilnvaru Pretendenta atlases dokumentu piedāvājuma daļā. Pilnvarā </w:t>
      </w:r>
      <w:r w:rsidRPr="00CD7268">
        <w:rPr>
          <w:u w:val="single"/>
        </w:rPr>
        <w:t>precīzi jānorāda</w:t>
      </w:r>
      <w:r w:rsidRPr="00CD7268">
        <w:t xml:space="preserve"> pilnvarotajai personai piešķirto tiesību un saistību apjoms. </w:t>
      </w:r>
    </w:p>
    <w:p w:rsidR="006B7F4C" w:rsidRDefault="000544AF" w:rsidP="00071AEB">
      <w:pPr>
        <w:numPr>
          <w:ilvl w:val="0"/>
          <w:numId w:val="19"/>
        </w:numPr>
        <w:tabs>
          <w:tab w:val="clear" w:pos="360"/>
        </w:tabs>
        <w:spacing w:before="60" w:after="60"/>
        <w:ind w:left="567" w:hanging="567"/>
        <w:jc w:val="both"/>
      </w:pPr>
      <w:r w:rsidRPr="00CD7268">
        <w:lastRenderedPageBreak/>
        <w:t xml:space="preserve">Pirms nolikuma </w:t>
      </w:r>
      <w:r>
        <w:t>5</w:t>
      </w:r>
      <w:r w:rsidRPr="00CD7268">
        <w:t xml:space="preserve">.1.punktā noteiktā piedāvājuma iesniegšanas termiņa beigām Pretendents ir tiesīgs atsaukt iesniegto piedāvājumu, rakstveidā par to paziņojot pasūtītājam. </w:t>
      </w:r>
    </w:p>
    <w:p w:rsidR="000544AF" w:rsidRDefault="000544AF" w:rsidP="00071AEB">
      <w:pPr>
        <w:numPr>
          <w:ilvl w:val="0"/>
          <w:numId w:val="19"/>
        </w:numPr>
        <w:tabs>
          <w:tab w:val="clear" w:pos="360"/>
        </w:tabs>
        <w:spacing w:before="60" w:after="60"/>
        <w:ind w:left="567" w:hanging="567"/>
        <w:jc w:val="both"/>
      </w:pPr>
      <w:r w:rsidRPr="00CD7268">
        <w:t xml:space="preserve">Pirms nolikuma </w:t>
      </w:r>
      <w:r>
        <w:t>5</w:t>
      </w:r>
      <w:r w:rsidRPr="00CD7268">
        <w:t>.1.punktā noteiktā piedāvājuma iesniegšanas termiņa beigām Pretendents 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0544AF" w:rsidRPr="00CD7268" w:rsidRDefault="000544AF" w:rsidP="00071AEB">
      <w:pPr>
        <w:pStyle w:val="BlockText"/>
        <w:keepNext/>
        <w:widowControl w:val="0"/>
        <w:numPr>
          <w:ilvl w:val="0"/>
          <w:numId w:val="29"/>
        </w:numPr>
        <w:autoSpaceDE w:val="0"/>
        <w:autoSpaceDN w:val="0"/>
        <w:spacing w:before="240" w:after="240"/>
        <w:ind w:left="0" w:right="0" w:firstLine="0"/>
        <w:jc w:val="center"/>
        <w:outlineLvl w:val="1"/>
        <w:rPr>
          <w:b/>
          <w:bCs/>
          <w:caps/>
          <w:sz w:val="24"/>
          <w:szCs w:val="24"/>
        </w:rPr>
      </w:pPr>
      <w:bookmarkStart w:id="11" w:name="_Ref291657842"/>
      <w:r w:rsidRPr="00CD7268">
        <w:rPr>
          <w:b/>
          <w:bCs/>
          <w:caps/>
          <w:sz w:val="24"/>
          <w:szCs w:val="24"/>
        </w:rPr>
        <w:t>Pretendent</w:t>
      </w:r>
      <w:r>
        <w:rPr>
          <w:b/>
          <w:bCs/>
          <w:caps/>
          <w:sz w:val="24"/>
          <w:szCs w:val="24"/>
        </w:rPr>
        <w:t>U</w:t>
      </w:r>
      <w:r w:rsidRPr="00CD7268">
        <w:rPr>
          <w:b/>
          <w:bCs/>
          <w:caps/>
          <w:sz w:val="24"/>
          <w:szCs w:val="24"/>
        </w:rPr>
        <w:t xml:space="preserve"> atlases </w:t>
      </w:r>
      <w:bookmarkEnd w:id="11"/>
      <w:r>
        <w:rPr>
          <w:b/>
          <w:bCs/>
          <w:caps/>
          <w:sz w:val="24"/>
          <w:szCs w:val="24"/>
        </w:rPr>
        <w:t>prasības un iesniedzamie dokumenti</w:t>
      </w:r>
    </w:p>
    <w:p w:rsidR="000544AF" w:rsidRPr="008465A4" w:rsidRDefault="000544AF" w:rsidP="00071AEB">
      <w:pPr>
        <w:pStyle w:val="Heading2"/>
        <w:widowControl/>
        <w:numPr>
          <w:ilvl w:val="0"/>
          <w:numId w:val="19"/>
        </w:numPr>
        <w:tabs>
          <w:tab w:val="clear" w:pos="360"/>
        </w:tabs>
        <w:autoSpaceDE/>
        <w:autoSpaceDN/>
        <w:ind w:left="567" w:hanging="567"/>
        <w:rPr>
          <w:sz w:val="24"/>
          <w:szCs w:val="24"/>
        </w:rPr>
      </w:pPr>
      <w:r w:rsidRPr="008465A4">
        <w:rPr>
          <w:sz w:val="24"/>
          <w:szCs w:val="24"/>
        </w:rPr>
        <w:t>Nosacījumi Pretendenta dalībai iepirkumā</w:t>
      </w:r>
    </w:p>
    <w:p w:rsidR="00E4287A" w:rsidRPr="00222CDD" w:rsidRDefault="000544AF" w:rsidP="00E4287A">
      <w:pPr>
        <w:pStyle w:val="FootnoteText"/>
        <w:numPr>
          <w:ilvl w:val="1"/>
          <w:numId w:val="19"/>
        </w:numPr>
        <w:tabs>
          <w:tab w:val="clear" w:pos="858"/>
        </w:tabs>
        <w:ind w:left="1134" w:hanging="567"/>
        <w:jc w:val="both"/>
        <w:rPr>
          <w:szCs w:val="24"/>
        </w:rPr>
      </w:pPr>
      <w:r w:rsidRPr="004C3757">
        <w:t xml:space="preserve">Uz Pretendentu </w:t>
      </w:r>
      <w:r w:rsidR="00E4287A">
        <w:t xml:space="preserve">kā arī uz personu, uz kuras iespējām Pretendents balstās, lai apliecinātu, ka tā kvalifikācija atbilst nolikumā noteiktajām prasībām, kā arī uz personālsabiedrības biedru, ja Pretendents ir personālsabiedrība, </w:t>
      </w:r>
      <w:r w:rsidR="00E4287A" w:rsidRPr="001258EA">
        <w:t xml:space="preserve">neattiecas Publisko iepirkumu likuma </w:t>
      </w:r>
      <w:r w:rsidR="00E4287A">
        <w:t xml:space="preserve">9. </w:t>
      </w:r>
      <w:r w:rsidR="00E4287A" w:rsidRPr="001258EA">
        <w:t xml:space="preserve">panta </w:t>
      </w:r>
      <w:r w:rsidR="00E4287A">
        <w:t>astotās d</w:t>
      </w:r>
      <w:r w:rsidR="00E4287A" w:rsidRPr="001258EA">
        <w:t xml:space="preserve">aļas </w:t>
      </w:r>
      <w:r w:rsidR="00E4287A">
        <w:t>1., 2.</w:t>
      </w:r>
      <w:r w:rsidR="00FA27FC">
        <w:t>, 3.</w:t>
      </w:r>
      <w:r w:rsidR="00E4287A">
        <w:t xml:space="preserve"> un </w:t>
      </w:r>
      <w:r w:rsidR="00FA27FC">
        <w:t>4</w:t>
      </w:r>
      <w:r w:rsidR="00E4287A">
        <w:t xml:space="preserve">. punkta </w:t>
      </w:r>
      <w:r w:rsidR="00E4287A" w:rsidRPr="001258EA">
        <w:t>nosacījumi</w:t>
      </w:r>
      <w:r w:rsidR="00E4287A">
        <w:rPr>
          <w:lang w:eastAsia="lv-LV"/>
        </w:rPr>
        <w:t>.</w:t>
      </w:r>
    </w:p>
    <w:p w:rsidR="000544AF" w:rsidRPr="00E4287A" w:rsidRDefault="000544AF" w:rsidP="00071AEB">
      <w:pPr>
        <w:pStyle w:val="FootnoteText"/>
        <w:numPr>
          <w:ilvl w:val="1"/>
          <w:numId w:val="19"/>
        </w:numPr>
        <w:tabs>
          <w:tab w:val="clear" w:pos="858"/>
        </w:tabs>
        <w:ind w:left="1134" w:hanging="567"/>
        <w:jc w:val="both"/>
        <w:rPr>
          <w:szCs w:val="24"/>
        </w:rPr>
      </w:pPr>
      <w:r w:rsidRPr="00E911C7">
        <w:t>Minētās prasības izpildi apliecinošu informāciju attiecībā uz Pretendentu, kuram būtu piešķiramas līguma slēgšanas tiesības, Pasūtītājs pārbaudīs publiski pieejamajās datu bāzēs.</w:t>
      </w:r>
    </w:p>
    <w:p w:rsidR="000544AF" w:rsidRDefault="000544AF" w:rsidP="00071AEB">
      <w:pPr>
        <w:pStyle w:val="Heading2"/>
        <w:widowControl/>
        <w:numPr>
          <w:ilvl w:val="0"/>
          <w:numId w:val="19"/>
        </w:numPr>
        <w:tabs>
          <w:tab w:val="clear" w:pos="360"/>
        </w:tabs>
        <w:autoSpaceDE/>
        <w:autoSpaceDN/>
        <w:spacing w:before="60"/>
        <w:ind w:left="567" w:hanging="567"/>
        <w:rPr>
          <w:sz w:val="24"/>
          <w:szCs w:val="24"/>
        </w:rPr>
      </w:pPr>
      <w:r w:rsidRPr="008465A4">
        <w:rPr>
          <w:sz w:val="24"/>
          <w:szCs w:val="24"/>
        </w:rPr>
        <w:t>Prasības attiecībā uz Pretendenta iespējām veikt profesionālo darbību</w:t>
      </w:r>
    </w:p>
    <w:p w:rsidR="00E4287A" w:rsidRPr="00E4287A" w:rsidRDefault="00E4287A" w:rsidP="00E4287A"/>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3969"/>
        <w:gridCol w:w="3969"/>
      </w:tblGrid>
      <w:tr w:rsidR="000544AF" w:rsidRPr="000F51DB" w:rsidTr="00E4287A">
        <w:tc>
          <w:tcPr>
            <w:tcW w:w="1417" w:type="dxa"/>
            <w:vAlign w:val="center"/>
          </w:tcPr>
          <w:p w:rsidR="000544AF" w:rsidRPr="00E4287A" w:rsidRDefault="000544AF" w:rsidP="00E4287A">
            <w:pPr>
              <w:pStyle w:val="h3body1"/>
              <w:numPr>
                <w:ilvl w:val="0"/>
                <w:numId w:val="0"/>
              </w:numPr>
              <w:ind w:left="426"/>
              <w:rPr>
                <w:b/>
              </w:rPr>
            </w:pPr>
            <w:r w:rsidRPr="00E4287A">
              <w:rPr>
                <w:b/>
              </w:rPr>
              <w:t>Punkts</w:t>
            </w:r>
          </w:p>
        </w:tc>
        <w:tc>
          <w:tcPr>
            <w:tcW w:w="3969" w:type="dxa"/>
            <w:vAlign w:val="center"/>
          </w:tcPr>
          <w:p w:rsidR="000544AF" w:rsidRPr="00E4287A" w:rsidRDefault="000544AF" w:rsidP="00E4287A">
            <w:pPr>
              <w:pStyle w:val="h3body1"/>
              <w:numPr>
                <w:ilvl w:val="0"/>
                <w:numId w:val="0"/>
              </w:numPr>
              <w:ind w:left="426"/>
              <w:rPr>
                <w:b/>
              </w:rPr>
            </w:pPr>
            <w:r w:rsidRPr="00E4287A">
              <w:rPr>
                <w:b/>
              </w:rPr>
              <w:t>Prasība</w:t>
            </w:r>
          </w:p>
        </w:tc>
        <w:tc>
          <w:tcPr>
            <w:tcW w:w="3969" w:type="dxa"/>
            <w:vAlign w:val="center"/>
          </w:tcPr>
          <w:p w:rsidR="000544AF" w:rsidRPr="00E4287A" w:rsidRDefault="000544AF" w:rsidP="00E4287A">
            <w:pPr>
              <w:pStyle w:val="h3body1"/>
              <w:numPr>
                <w:ilvl w:val="0"/>
                <w:numId w:val="0"/>
              </w:numPr>
              <w:ind w:left="426"/>
              <w:rPr>
                <w:b/>
              </w:rPr>
            </w:pPr>
            <w:r w:rsidRPr="00E4287A">
              <w:rPr>
                <w:b/>
              </w:rPr>
              <w:t>Dokuments, kas apliecina prasības izpildi</w:t>
            </w:r>
          </w:p>
        </w:tc>
      </w:tr>
      <w:tr w:rsidR="000544AF" w:rsidTr="00E4287A">
        <w:tc>
          <w:tcPr>
            <w:tcW w:w="1417" w:type="dxa"/>
          </w:tcPr>
          <w:p w:rsidR="000544AF" w:rsidRPr="00682F3A" w:rsidRDefault="000544AF" w:rsidP="00FA27FC">
            <w:pPr>
              <w:pStyle w:val="h3body1"/>
              <w:ind w:hanging="1101"/>
            </w:pPr>
          </w:p>
        </w:tc>
        <w:tc>
          <w:tcPr>
            <w:tcW w:w="3969" w:type="dxa"/>
          </w:tcPr>
          <w:p w:rsidR="000544AF" w:rsidRDefault="000544AF" w:rsidP="00FA27FC">
            <w:pPr>
              <w:pStyle w:val="h3body1"/>
              <w:numPr>
                <w:ilvl w:val="0"/>
                <w:numId w:val="0"/>
              </w:numPr>
              <w:ind w:left="-108"/>
            </w:pPr>
            <w:r w:rsidRPr="00CD7268">
              <w:t>Pretendents ir reģistrēts atbilstoši normatīvo aktu prasībām</w:t>
            </w:r>
            <w:r>
              <w:t>.</w:t>
            </w:r>
          </w:p>
        </w:tc>
        <w:tc>
          <w:tcPr>
            <w:tcW w:w="3969" w:type="dxa"/>
          </w:tcPr>
          <w:p w:rsidR="000544AF" w:rsidRPr="00FB160D" w:rsidRDefault="000544AF" w:rsidP="00FA27FC">
            <w:pPr>
              <w:pStyle w:val="h3body1"/>
              <w:numPr>
                <w:ilvl w:val="0"/>
                <w:numId w:val="0"/>
              </w:numPr>
              <w:ind w:left="-108"/>
              <w:rPr>
                <w:i/>
              </w:rPr>
            </w:pPr>
            <w:r w:rsidRPr="00FB160D">
              <w:rPr>
                <w:i/>
              </w:rPr>
              <w:t xml:space="preserve">Latvijā reģistrēta Pretendenta atbilstību minētajai prasībai Pasūtītājs pārbaudīs Uzņēmumu reģistra </w:t>
            </w:r>
            <w:r w:rsidR="00E4287A" w:rsidRPr="00FB160D">
              <w:rPr>
                <w:i/>
              </w:rPr>
              <w:t>Vai Valsts ieņēmuma dienesta mājas lapā</w:t>
            </w:r>
            <w:r w:rsidRPr="00FB160D">
              <w:rPr>
                <w:i/>
              </w:rPr>
              <w:t>.</w:t>
            </w:r>
          </w:p>
          <w:p w:rsidR="000544AF" w:rsidRPr="00682F3A" w:rsidRDefault="000544AF" w:rsidP="00FA27FC">
            <w:pPr>
              <w:pStyle w:val="h3body1"/>
              <w:numPr>
                <w:ilvl w:val="0"/>
                <w:numId w:val="0"/>
              </w:numPr>
              <w:ind w:left="-108"/>
            </w:pPr>
            <w:r>
              <w:t>Ārvalstīs reģistrētam Pretendentam izsniegta dokumenta</w:t>
            </w:r>
            <w:r>
              <w:rPr>
                <w:rStyle w:val="FootnoteReference"/>
              </w:rPr>
              <w:footnoteReference w:id="1"/>
            </w:r>
            <w:r>
              <w:t xml:space="preserve"> kopija, kas apliecina atbilstību minētajai prasībai.</w:t>
            </w:r>
          </w:p>
        </w:tc>
      </w:tr>
      <w:tr w:rsidR="000544AF" w:rsidTr="00E4287A">
        <w:tc>
          <w:tcPr>
            <w:tcW w:w="1417" w:type="dxa"/>
          </w:tcPr>
          <w:p w:rsidR="000544AF" w:rsidRPr="00682F3A" w:rsidRDefault="000544AF" w:rsidP="00FA27FC">
            <w:pPr>
              <w:pStyle w:val="h3body1"/>
              <w:ind w:hanging="1101"/>
            </w:pPr>
          </w:p>
        </w:tc>
        <w:tc>
          <w:tcPr>
            <w:tcW w:w="3969" w:type="dxa"/>
          </w:tcPr>
          <w:p w:rsidR="000544AF" w:rsidRPr="00CD7268" w:rsidRDefault="000544AF" w:rsidP="00FA27FC">
            <w:pPr>
              <w:pStyle w:val="h3body1"/>
              <w:numPr>
                <w:ilvl w:val="0"/>
                <w:numId w:val="0"/>
              </w:numPr>
              <w:ind w:left="-108"/>
            </w:pPr>
            <w:r w:rsidRPr="00D35679">
              <w:t>Pretendents ir tiesīgs sniegt veselības apdrošināšanas pakalpojumus Latvijas Republikā</w:t>
            </w:r>
            <w:r>
              <w:t>.</w:t>
            </w:r>
          </w:p>
        </w:tc>
        <w:tc>
          <w:tcPr>
            <w:tcW w:w="3969" w:type="dxa"/>
          </w:tcPr>
          <w:p w:rsidR="000544AF" w:rsidRPr="00FB160D" w:rsidRDefault="000544AF" w:rsidP="00FA27FC">
            <w:pPr>
              <w:pStyle w:val="h3body1"/>
              <w:numPr>
                <w:ilvl w:val="0"/>
                <w:numId w:val="0"/>
              </w:numPr>
              <w:ind w:left="-108"/>
              <w:rPr>
                <w:i/>
              </w:rPr>
            </w:pPr>
            <w:r w:rsidRPr="00FB160D">
              <w:rPr>
                <w:i/>
              </w:rPr>
              <w:t>Pretendenta atbilstību minētajai prasībai Pasūtītājs pārbaudīs Finanšu un kapitāla tirgus komisijas mājas lapā</w:t>
            </w:r>
            <w:r w:rsidR="00FB160D" w:rsidRPr="00FB160D">
              <w:rPr>
                <w:i/>
              </w:rPr>
              <w:t>.</w:t>
            </w:r>
            <w:r w:rsidRPr="00FB160D">
              <w:rPr>
                <w:i/>
              </w:rPr>
              <w:t xml:space="preserve">  </w:t>
            </w:r>
          </w:p>
          <w:p w:rsidR="000544AF" w:rsidRDefault="00E4287A" w:rsidP="00FA27FC">
            <w:pPr>
              <w:pStyle w:val="h3body1"/>
              <w:numPr>
                <w:ilvl w:val="0"/>
                <w:numId w:val="0"/>
              </w:numPr>
              <w:ind w:left="-108"/>
            </w:pPr>
            <w:r>
              <w:t>Ā</w:t>
            </w:r>
            <w:r w:rsidR="000544AF">
              <w:t>rvalstīs reģistrētam Pretendentam izsniegta dokumenta</w:t>
            </w:r>
            <w:r w:rsidR="000544AF">
              <w:rPr>
                <w:rStyle w:val="FootnoteReference"/>
              </w:rPr>
              <w:footnoteReference w:id="2"/>
            </w:r>
            <w:r w:rsidR="000544AF">
              <w:t xml:space="preserve"> kopija, kas apliecina atbilstību minētajai prasībai</w:t>
            </w:r>
            <w:r w:rsidR="00FB160D">
              <w:t>.</w:t>
            </w:r>
          </w:p>
        </w:tc>
      </w:tr>
    </w:tbl>
    <w:p w:rsidR="000544AF" w:rsidRDefault="000544AF" w:rsidP="00F8739D">
      <w:pPr>
        <w:jc w:val="both"/>
      </w:pPr>
    </w:p>
    <w:p w:rsidR="000544AF" w:rsidRPr="005F2FCB" w:rsidRDefault="000544AF" w:rsidP="00CD306E">
      <w:pPr>
        <w:tabs>
          <w:tab w:val="left" w:pos="450"/>
        </w:tabs>
        <w:ind w:right="38"/>
        <w:jc w:val="both"/>
      </w:pPr>
      <w:bookmarkStart w:id="12" w:name="_Ref156380285"/>
      <w:r>
        <w:rPr>
          <w:b/>
        </w:rPr>
        <w:t xml:space="preserve">        </w:t>
      </w:r>
      <w:bookmarkEnd w:id="12"/>
      <w:r>
        <w:rPr>
          <w:b/>
        </w:rPr>
        <w:t>18.</w:t>
      </w:r>
      <w:r w:rsidR="00CD306E">
        <w:rPr>
          <w:b/>
        </w:rPr>
        <w:t>3</w:t>
      </w:r>
      <w:r w:rsidRPr="00935EEB">
        <w:rPr>
          <w:b/>
        </w:rPr>
        <w:t>.</w:t>
      </w:r>
      <w:r w:rsidRPr="005F2FCB">
        <w:t xml:space="preserve"> Ja piedāvājumu iesniedz personu apvienība vai personālsabiedrība, jāiesniedz katra personu apvienības biedra reģistrācijas apliecības kopija. Papildus jāiesniedz visu (personu), kas iekļautas apvienībā, parakstīts sabiedrības līgums (oriģināls vai apliecināta kopija), kurā arī būtu norādīts katras personas atbildības apjoms un veicamo darbu uzskaitījums.</w:t>
      </w:r>
    </w:p>
    <w:p w:rsidR="000544AF" w:rsidRDefault="000544AF" w:rsidP="00FB0E2B">
      <w:pPr>
        <w:ind w:firstLine="426"/>
        <w:jc w:val="both"/>
      </w:pPr>
      <w:r>
        <w:rPr>
          <w:b/>
        </w:rPr>
        <w:t>18.</w:t>
      </w:r>
      <w:r w:rsidR="00CD306E">
        <w:rPr>
          <w:b/>
        </w:rPr>
        <w:t>4</w:t>
      </w:r>
      <w:r w:rsidRPr="00935EEB">
        <w:rPr>
          <w:b/>
        </w:rPr>
        <w:t>.</w:t>
      </w:r>
      <w:r>
        <w:t xml:space="preserve"> Ja Pretendents savas kvalifikācijas atbilstības apliecināšanai balstās uz citu personu iespējām, Pretendentu atlasei papildus jāiesniedz šādi dokumenti:</w:t>
      </w:r>
    </w:p>
    <w:p w:rsidR="000544AF" w:rsidRDefault="000544AF" w:rsidP="00FB0E2B">
      <w:pPr>
        <w:tabs>
          <w:tab w:val="left" w:pos="0"/>
        </w:tabs>
        <w:jc w:val="both"/>
      </w:pPr>
      <w:r>
        <w:tab/>
        <w:t>18.</w:t>
      </w:r>
      <w:r w:rsidR="00CD306E">
        <w:t>4</w:t>
      </w:r>
      <w:r>
        <w:t>.1. Personas, uz kuras iespējām Pretendents balstās, reģistrācijas apliecības kopija;</w:t>
      </w:r>
    </w:p>
    <w:p w:rsidR="000544AF" w:rsidRDefault="000544AF" w:rsidP="00FB0E2B">
      <w:pPr>
        <w:ind w:firstLine="720"/>
        <w:jc w:val="both"/>
      </w:pPr>
      <w:r>
        <w:t>18.</w:t>
      </w:r>
      <w:r w:rsidR="00CD306E">
        <w:t>4</w:t>
      </w:r>
      <w:r>
        <w:t>.2. Personas, uz kuras iespējām Pretendents balstās, apliecinājums vai vienošanās par sadarbību ar Pretendentu konkrētā līguma izpildei.</w:t>
      </w:r>
    </w:p>
    <w:p w:rsidR="000544AF" w:rsidRDefault="000544AF" w:rsidP="00343C12">
      <w:pPr>
        <w:tabs>
          <w:tab w:val="left" w:pos="0"/>
          <w:tab w:val="left" w:pos="540"/>
        </w:tabs>
        <w:suppressAutoHyphens/>
        <w:jc w:val="both"/>
      </w:pPr>
      <w:r>
        <w:rPr>
          <w:b/>
        </w:rPr>
        <w:tab/>
        <w:t>18</w:t>
      </w:r>
      <w:r w:rsidRPr="00935EEB">
        <w:rPr>
          <w:b/>
        </w:rPr>
        <w:t>.</w:t>
      </w:r>
      <w:r w:rsidR="00CD306E">
        <w:rPr>
          <w:b/>
        </w:rPr>
        <w:t>5</w:t>
      </w:r>
      <w:r w:rsidRPr="00935EEB">
        <w:rPr>
          <w:b/>
        </w:rPr>
        <w:t>.</w:t>
      </w:r>
      <w:r>
        <w:t xml:space="preserve"> Ja Pretendents neatbildīs augstāk norādītajām Pretendentu atlases prasībām vai nebūs iesniegti visi prasītie dokumenti, vai dokumenti nebūs noformēti atbilstoši Nolikuma prasībām, tad Pretendents tiks izslēgts no tālākas dalības iepirkuma procedūrā. Komisija izvērtējot, ņems vērā konstatēto trūkumu būtiskumu un to ietekmi uz iespēju izvērtēt Pretendenta atbilstību kvalifikācijas prasībām un iesniegto piedāvājumu pēc būtības.</w:t>
      </w:r>
    </w:p>
    <w:p w:rsidR="000544AF" w:rsidRPr="008465A4" w:rsidRDefault="000544AF" w:rsidP="00071AEB">
      <w:pPr>
        <w:pStyle w:val="Heading2"/>
        <w:widowControl/>
        <w:numPr>
          <w:ilvl w:val="0"/>
          <w:numId w:val="19"/>
        </w:numPr>
        <w:tabs>
          <w:tab w:val="clear" w:pos="360"/>
        </w:tabs>
        <w:autoSpaceDE/>
        <w:autoSpaceDN/>
        <w:spacing w:before="60"/>
        <w:ind w:left="567" w:hanging="567"/>
        <w:rPr>
          <w:sz w:val="24"/>
          <w:szCs w:val="24"/>
        </w:rPr>
      </w:pPr>
      <w:bookmarkStart w:id="13" w:name="_Ref173233455"/>
      <w:r w:rsidRPr="008465A4">
        <w:rPr>
          <w:sz w:val="24"/>
          <w:szCs w:val="24"/>
        </w:rPr>
        <w:lastRenderedPageBreak/>
        <w:t>Prasības Tehniskajam piedāvājumam</w:t>
      </w:r>
      <w:bookmarkEnd w:id="13"/>
    </w:p>
    <w:p w:rsidR="000544AF" w:rsidRDefault="000544AF" w:rsidP="0075169D">
      <w:pPr>
        <w:pStyle w:val="h3body1"/>
      </w:pPr>
      <w:bookmarkStart w:id="14" w:name="_Ref86138784"/>
      <w:r>
        <w:t xml:space="preserve">Tehniskais </w:t>
      </w:r>
      <w:r w:rsidRPr="00CD7268">
        <w:t xml:space="preserve">piedāvājums sagatavojams </w:t>
      </w:r>
      <w:r>
        <w:t>N</w:t>
      </w:r>
      <w:r w:rsidRPr="00CD7268">
        <w:t xml:space="preserve">olikuma </w:t>
      </w:r>
      <w:r>
        <w:t>2</w:t>
      </w:r>
      <w:r w:rsidRPr="00CD7268">
        <w:t>.pielikumā norādītajā formā.</w:t>
      </w:r>
    </w:p>
    <w:p w:rsidR="000544AF" w:rsidRPr="004C3757" w:rsidRDefault="000544AF" w:rsidP="0075169D">
      <w:pPr>
        <w:pStyle w:val="h3body1"/>
      </w:pPr>
      <w:r w:rsidRPr="00CD7268">
        <w:t>Tehniskajam piedāvājumam jābūt Pretendenta vadītāja vai pilnvarotās personas (pievienojam</w:t>
      </w:r>
      <w:r>
        <w:t>a</w:t>
      </w:r>
      <w:r w:rsidRPr="00CD7268">
        <w:t xml:space="preserve"> pilnvar</w:t>
      </w:r>
      <w:r>
        <w:t>a</w:t>
      </w:r>
      <w:r w:rsidRPr="00CD7268">
        <w:t>) parakstītam.</w:t>
      </w:r>
      <w:r>
        <w:t xml:space="preserve"> </w:t>
      </w:r>
      <w:r w:rsidRPr="00BC5275">
        <w:t xml:space="preserve">Ja </w:t>
      </w:r>
      <w:r>
        <w:t>Pretendents iesniedz pilnvaras kopiju un P</w:t>
      </w:r>
      <w:r w:rsidRPr="00BC5275">
        <w:t xml:space="preserve">asūtītājam rodas šaubas par </w:t>
      </w:r>
      <w:r>
        <w:t xml:space="preserve">tās </w:t>
      </w:r>
      <w:r w:rsidRPr="00BC5275">
        <w:t xml:space="preserve">autentiskumu, tas pieprasa, lai </w:t>
      </w:r>
      <w:r>
        <w:t>P</w:t>
      </w:r>
      <w:r w:rsidRPr="00BC5275">
        <w:t xml:space="preserve">retendents uzrāda </w:t>
      </w:r>
      <w:r w:rsidRPr="004C3757">
        <w:t>pilnvaras oriģinālu vai iesniedz apliecinātu pilnvaras kopiju.</w:t>
      </w:r>
    </w:p>
    <w:p w:rsidR="000544AF" w:rsidRPr="004C3757" w:rsidRDefault="000544AF" w:rsidP="0075169D">
      <w:pPr>
        <w:pStyle w:val="h3body1"/>
      </w:pPr>
      <w:r w:rsidRPr="004C3757">
        <w:t xml:space="preserve">Tehniskajam piedāvājumam jābūt sagatavotam tādā apjomā, lai </w:t>
      </w:r>
      <w:r>
        <w:t>P</w:t>
      </w:r>
      <w:r w:rsidRPr="004C3757">
        <w:t xml:space="preserve">asūtītājs varētu izvērtēt piedāvājuma atbilstību </w:t>
      </w:r>
      <w:r>
        <w:t>N</w:t>
      </w:r>
      <w:r w:rsidRPr="004C3757">
        <w:t xml:space="preserve">olikuma un </w:t>
      </w:r>
      <w:r>
        <w:t>T</w:t>
      </w:r>
      <w:r w:rsidRPr="004C3757">
        <w:t xml:space="preserve">ehniskās specifikācijas prasībām. Sagatavojot </w:t>
      </w:r>
      <w:r>
        <w:t>T</w:t>
      </w:r>
      <w:r w:rsidRPr="004C3757">
        <w:t xml:space="preserve">ehnisko piedāvājumu, Pretendentam jāievēro, ka </w:t>
      </w:r>
      <w:r>
        <w:t>T</w:t>
      </w:r>
      <w:r w:rsidRPr="004C3757">
        <w:t>ehniskajam piedāvājumam ir pilnībā jādemonstrē Pretendenta izpratne par pakalpojuma apjomu, pakalpojuma specifiku, izpildes termiņiem un tam nepieciešamajiem personāla un tehniskajiem resursiem. Tehniskais piedāvājums jāsagatavo maksimāli detalizēti, lai iepirkuma komisija varētu pārliecināties par Pretendenta izpratni un iespējām izpildīt Pakalpojumu un varētu izvērtēt piedāvājumu atbilstoši noteiktajam piedāvājuma izvēles kritērijam.</w:t>
      </w:r>
    </w:p>
    <w:p w:rsidR="000544AF" w:rsidRPr="004C3757" w:rsidRDefault="000544AF" w:rsidP="0075169D">
      <w:pPr>
        <w:pStyle w:val="h3body1"/>
      </w:pPr>
      <w:r w:rsidRPr="004C3757">
        <w:t xml:space="preserve">Tehnisko piedāvājumu Pretendents sagatavo saskaņā ar Tehniskajā specifikācijā noteiktajām prasībām. </w:t>
      </w:r>
    </w:p>
    <w:p w:rsidR="000544AF" w:rsidRPr="008465A4" w:rsidRDefault="000544AF" w:rsidP="00071AEB">
      <w:pPr>
        <w:pStyle w:val="Heading2"/>
        <w:widowControl/>
        <w:numPr>
          <w:ilvl w:val="0"/>
          <w:numId w:val="19"/>
        </w:numPr>
        <w:tabs>
          <w:tab w:val="clear" w:pos="360"/>
        </w:tabs>
        <w:autoSpaceDE/>
        <w:autoSpaceDN/>
        <w:ind w:left="567" w:hanging="567"/>
        <w:rPr>
          <w:sz w:val="24"/>
          <w:szCs w:val="24"/>
        </w:rPr>
      </w:pPr>
      <w:r w:rsidRPr="008465A4">
        <w:rPr>
          <w:sz w:val="24"/>
          <w:szCs w:val="24"/>
        </w:rPr>
        <w:t>Prasības Finanšu piedāvājumam</w:t>
      </w:r>
    </w:p>
    <w:bookmarkEnd w:id="14"/>
    <w:p w:rsidR="000544AF" w:rsidRPr="004C3757" w:rsidRDefault="000544AF" w:rsidP="0075169D">
      <w:pPr>
        <w:pStyle w:val="h3body1"/>
      </w:pPr>
      <w:r w:rsidRPr="004C3757">
        <w:t xml:space="preserve">Finanšu piedāvājums sagatavojams </w:t>
      </w:r>
      <w:r>
        <w:t>N</w:t>
      </w:r>
      <w:r w:rsidRPr="004C3757">
        <w:t xml:space="preserve">olikuma 3.pielikumā norādītajā formā. </w:t>
      </w:r>
    </w:p>
    <w:p w:rsidR="000544AF" w:rsidRPr="004C3757" w:rsidRDefault="000544AF" w:rsidP="0075169D">
      <w:pPr>
        <w:pStyle w:val="h3body1"/>
      </w:pPr>
      <w:r w:rsidRPr="004C3757">
        <w:t xml:space="preserve">Finanšu piedāvājumā visas cenas jānorāda </w:t>
      </w:r>
      <w:proofErr w:type="spellStart"/>
      <w:r w:rsidRPr="004C3757">
        <w:rPr>
          <w:i/>
        </w:rPr>
        <w:t>euro</w:t>
      </w:r>
      <w:proofErr w:type="spellEnd"/>
      <w:r>
        <w:t>.</w:t>
      </w:r>
    </w:p>
    <w:p w:rsidR="000544AF" w:rsidRPr="004C3757" w:rsidRDefault="000544AF" w:rsidP="0075169D">
      <w:pPr>
        <w:pStyle w:val="h3body1"/>
      </w:pPr>
      <w:r w:rsidRPr="004C3757">
        <w:t>Finanšu piedāvājumā cenas ir jānorāda ar ne vairāk kā diviem cipariem aiz komata. Ja reizināšanas rezultātā aiz komata ir trīs cipari, tad trešais cipars ir jānoapaļo šādi: ja tas ir no 1 līdz 4 – jāapaļo uz leju, ja tas ir no 5 līdz 9 – jāapaļo uz augšu.</w:t>
      </w:r>
    </w:p>
    <w:p w:rsidR="000544AF" w:rsidRPr="00CD7268" w:rsidRDefault="000544AF" w:rsidP="00071AEB">
      <w:pPr>
        <w:pStyle w:val="ListParagraph"/>
        <w:numPr>
          <w:ilvl w:val="0"/>
          <w:numId w:val="29"/>
        </w:numPr>
        <w:spacing w:before="240" w:after="240"/>
        <w:ind w:left="1060"/>
        <w:jc w:val="center"/>
        <w:rPr>
          <w:b/>
          <w:caps/>
          <w:szCs w:val="24"/>
        </w:rPr>
      </w:pPr>
      <w:r w:rsidRPr="00CD7268">
        <w:rPr>
          <w:b/>
          <w:caps/>
          <w:szCs w:val="24"/>
        </w:rPr>
        <w:t>Piedāvājumu vērtēšana</w:t>
      </w:r>
    </w:p>
    <w:p w:rsidR="000544AF" w:rsidRPr="000D2746" w:rsidRDefault="000544AF" w:rsidP="00071AEB">
      <w:pPr>
        <w:pStyle w:val="Heading2"/>
        <w:widowControl/>
        <w:numPr>
          <w:ilvl w:val="0"/>
          <w:numId w:val="19"/>
        </w:numPr>
        <w:tabs>
          <w:tab w:val="clear" w:pos="360"/>
        </w:tabs>
        <w:autoSpaceDE/>
        <w:autoSpaceDN/>
        <w:ind w:left="567" w:hanging="567"/>
        <w:rPr>
          <w:b w:val="0"/>
          <w:sz w:val="24"/>
          <w:szCs w:val="24"/>
        </w:rPr>
      </w:pPr>
      <w:r w:rsidRPr="000D2746">
        <w:rPr>
          <w:b w:val="0"/>
          <w:sz w:val="24"/>
          <w:szCs w:val="24"/>
        </w:rPr>
        <w:t xml:space="preserve">Piedāvājumu noformējuma pārbaudi, Pretendentu atlasi, tehnisko piedāvājumu atbilstības pārbaudi un piedāvājuma izvēli saskaņā ar izraudzīto piedāvājuma izvēles kritēriju – saimnieciski visizdevīgāko piedāvājumu (turpmāk tekstā – piedāvājumu vērtēšanu) iepirkuma komisija veic slēgtā sēdē. </w:t>
      </w:r>
    </w:p>
    <w:p w:rsidR="000544AF" w:rsidRPr="000D2746" w:rsidRDefault="000544AF" w:rsidP="00071AEB">
      <w:pPr>
        <w:pStyle w:val="Heading2"/>
        <w:widowControl/>
        <w:numPr>
          <w:ilvl w:val="0"/>
          <w:numId w:val="19"/>
        </w:numPr>
        <w:tabs>
          <w:tab w:val="clear" w:pos="360"/>
        </w:tabs>
        <w:autoSpaceDE/>
        <w:autoSpaceDN/>
        <w:ind w:left="567" w:hanging="567"/>
        <w:rPr>
          <w:b w:val="0"/>
          <w:sz w:val="24"/>
          <w:szCs w:val="24"/>
        </w:rPr>
      </w:pPr>
      <w:r w:rsidRPr="000D2746">
        <w:rPr>
          <w:b w:val="0"/>
          <w:sz w:val="24"/>
          <w:szCs w:val="24"/>
        </w:rPr>
        <w:t>Piedāvājumu vērtēšanu iepirkuma komisija veic šādos 4 (četros) posmos, katrā nākamajā posmā vērtējot tikai tos piedāvājumus, kas nav noraidīti iepriekšējā posmā:</w:t>
      </w:r>
    </w:p>
    <w:p w:rsidR="000544AF" w:rsidRPr="004C3757" w:rsidRDefault="000544AF" w:rsidP="0075169D">
      <w:pPr>
        <w:pStyle w:val="h3body1"/>
      </w:pPr>
      <w:r w:rsidRPr="004C3757">
        <w:rPr>
          <w:b/>
        </w:rPr>
        <w:t>1.posms – Piedāvājumu noformējuma pārbaude.</w:t>
      </w:r>
      <w:r w:rsidRPr="004C3757">
        <w:t xml:space="preserve"> Iepirkuma komisija pārbauda, vai piedāvājums sagatavots un noformēts atbilstoši </w:t>
      </w:r>
      <w:r>
        <w:t>N</w:t>
      </w:r>
      <w:r w:rsidRPr="004C3757">
        <w:t>olikum</w:t>
      </w:r>
      <w:r>
        <w:t>ā</w:t>
      </w:r>
      <w:r w:rsidRPr="004C3757">
        <w:t xml:space="preserve"> norādītajām noformēšanas prasībām.</w:t>
      </w:r>
    </w:p>
    <w:p w:rsidR="000544AF" w:rsidRPr="004C3757" w:rsidRDefault="000544AF" w:rsidP="0075169D">
      <w:pPr>
        <w:pStyle w:val="h3body1"/>
      </w:pPr>
      <w:r w:rsidRPr="004C3757">
        <w:rPr>
          <w:b/>
        </w:rPr>
        <w:t>2.posms – Pretendentu atlase.</w:t>
      </w:r>
      <w:r w:rsidRPr="004C3757">
        <w:t xml:space="preserve"> Iepirkuma komisija atbilstoši savai kompetencei un, ņemot vērā iesniegtos Pretendentu atlases dokumentus, novērtē, vai</w:t>
      </w:r>
      <w:r>
        <w:t xml:space="preserve"> Pretendenti atbilst nolikuma 18</w:t>
      </w:r>
      <w:r w:rsidRPr="004C3757">
        <w:t xml:space="preserve">.punktā norādītajām prasībām. </w:t>
      </w:r>
    </w:p>
    <w:p w:rsidR="000544AF" w:rsidRPr="004C3757" w:rsidRDefault="000544AF" w:rsidP="0075169D">
      <w:pPr>
        <w:pStyle w:val="h3body1"/>
      </w:pPr>
      <w:r w:rsidRPr="004C3757">
        <w:rPr>
          <w:b/>
        </w:rPr>
        <w:t xml:space="preserve">3.posms – Tehnisko piedāvājumu atbilstības pārbaude. </w:t>
      </w:r>
      <w:r w:rsidRPr="004C3757">
        <w:t>Iepirkuma komisija novērtē, vai Tehniskais</w:t>
      </w:r>
      <w:r>
        <w:t xml:space="preserve"> piedāvājums atbilst nolikuma 19</w:t>
      </w:r>
      <w:r w:rsidRPr="004C3757">
        <w:t xml:space="preserve">.punktā norādītajām prasībām. </w:t>
      </w:r>
    </w:p>
    <w:p w:rsidR="000544AF" w:rsidRPr="004C3757" w:rsidRDefault="000544AF" w:rsidP="0075169D">
      <w:pPr>
        <w:pStyle w:val="h3body1"/>
      </w:pPr>
      <w:r w:rsidRPr="004C3757">
        <w:rPr>
          <w:b/>
        </w:rPr>
        <w:t>4.posms</w:t>
      </w:r>
      <w:r w:rsidRPr="004C3757">
        <w:t xml:space="preserve"> – Piedāvājuma izvēle:</w:t>
      </w:r>
    </w:p>
    <w:p w:rsidR="000544AF" w:rsidRPr="004C3757" w:rsidRDefault="000544AF" w:rsidP="0075169D">
      <w:pPr>
        <w:pStyle w:val="h3body1"/>
        <w:numPr>
          <w:ilvl w:val="2"/>
          <w:numId w:val="32"/>
        </w:numPr>
      </w:pPr>
      <w:r w:rsidRPr="004C3757">
        <w:t xml:space="preserve">Iepirkuma komisija pārbauda, vai finanšu piedāvājumā nav aritmētiskās kļūdas un labo tās; </w:t>
      </w:r>
    </w:p>
    <w:p w:rsidR="000544AF" w:rsidRPr="00CD7268" w:rsidRDefault="000544AF" w:rsidP="0075169D">
      <w:pPr>
        <w:pStyle w:val="h3body1"/>
        <w:numPr>
          <w:ilvl w:val="2"/>
          <w:numId w:val="32"/>
        </w:numPr>
      </w:pPr>
      <w:r w:rsidRPr="004C3757">
        <w:t>Iepirkuma komisija nosaka saimnieciski visizdevīgāko</w:t>
      </w:r>
      <w:r w:rsidRPr="00CD7268">
        <w:t xml:space="preserve"> piedāvājumu atbilstoši </w:t>
      </w:r>
      <w:r>
        <w:t xml:space="preserve">Nolikuma </w:t>
      </w:r>
      <w:r w:rsidR="0089741C">
        <w:t>4</w:t>
      </w:r>
      <w:r w:rsidRPr="00CD7268">
        <w:t xml:space="preserve">.pielikumam, un Pretendentu, kura piedāvājums, salīdzinot un izvērtējot iesniegtos piedāvājumus, noteikts kā saimnieciski visizdevīgākais piedāvājums, atzīst par uzvarētāju </w:t>
      </w:r>
      <w:r>
        <w:t>iepirkumā.</w:t>
      </w:r>
    </w:p>
    <w:p w:rsidR="000544AF" w:rsidRPr="00CD7268" w:rsidRDefault="000544AF" w:rsidP="0075169D">
      <w:pPr>
        <w:pStyle w:val="h3body1"/>
        <w:numPr>
          <w:ilvl w:val="0"/>
          <w:numId w:val="32"/>
        </w:numPr>
      </w:pPr>
      <w:r w:rsidRPr="00CD7268">
        <w:t>Iepirkuma komisija turpmāk piedāvājumu neizskata un attiecīgo Pretendentu izslēdz no turpmākās dalības iepirkuma procedūrā ja:</w:t>
      </w:r>
    </w:p>
    <w:p w:rsidR="000544AF" w:rsidRDefault="000544AF" w:rsidP="0075169D">
      <w:pPr>
        <w:pStyle w:val="h3body1"/>
      </w:pPr>
      <w:r w:rsidRPr="00CD7268">
        <w:t xml:space="preserve">piedāvājumu izvērtēšanas laikā Pretendents savu piedāvājumu atsauc vai maina, vai </w:t>
      </w:r>
    </w:p>
    <w:p w:rsidR="000544AF" w:rsidRDefault="000544AF" w:rsidP="0075169D">
      <w:pPr>
        <w:pStyle w:val="h3body1"/>
      </w:pPr>
      <w:r w:rsidRPr="00CD7268">
        <w:t>Pretendents ir iesniedzis nepatiesu informāciju vai vispār nav iesniedzis pieprasīto informāciju, va</w:t>
      </w:r>
      <w:r>
        <w:t>i</w:t>
      </w:r>
    </w:p>
    <w:p w:rsidR="000544AF" w:rsidRDefault="000544AF" w:rsidP="0075169D">
      <w:pPr>
        <w:pStyle w:val="h3body1"/>
      </w:pPr>
      <w:r w:rsidRPr="00CD7268">
        <w:t xml:space="preserve">piedāvājums neatbilst kādai </w:t>
      </w:r>
      <w:r>
        <w:t>N</w:t>
      </w:r>
      <w:r w:rsidRPr="00CD7268">
        <w:t>olikumā noteiktajai prasībai</w:t>
      </w:r>
      <w:r w:rsidR="005856F1">
        <w:t>.</w:t>
      </w:r>
      <w:r w:rsidRPr="00CD7268">
        <w:t xml:space="preserve"> </w:t>
      </w:r>
    </w:p>
    <w:p w:rsidR="000544AF" w:rsidRPr="00CD7268" w:rsidRDefault="000544AF" w:rsidP="00071AEB">
      <w:pPr>
        <w:pStyle w:val="ListParagraph"/>
        <w:numPr>
          <w:ilvl w:val="0"/>
          <w:numId w:val="29"/>
        </w:numPr>
        <w:spacing w:before="240" w:after="240"/>
        <w:ind w:left="1060"/>
        <w:jc w:val="center"/>
        <w:rPr>
          <w:b/>
          <w:caps/>
          <w:szCs w:val="24"/>
        </w:rPr>
      </w:pPr>
      <w:r>
        <w:rPr>
          <w:b/>
          <w:caps/>
          <w:szCs w:val="24"/>
        </w:rPr>
        <w:lastRenderedPageBreak/>
        <w:t xml:space="preserve">LĪGUMA </w:t>
      </w:r>
      <w:r w:rsidRPr="00CD7268">
        <w:rPr>
          <w:b/>
          <w:caps/>
          <w:szCs w:val="24"/>
        </w:rPr>
        <w:t>slēgšana</w:t>
      </w:r>
    </w:p>
    <w:p w:rsidR="000544AF" w:rsidRDefault="000544AF" w:rsidP="0075169D">
      <w:pPr>
        <w:pStyle w:val="h3body1"/>
        <w:numPr>
          <w:ilvl w:val="0"/>
          <w:numId w:val="19"/>
        </w:numPr>
      </w:pPr>
      <w:r w:rsidRPr="00CD7268">
        <w:t>Trīs darba dienu laikā pēc lēmuma pieņemšanas visi Pretendenti rakstiski tiks informēti par pieņemto lēmumu.</w:t>
      </w:r>
      <w:bookmarkStart w:id="15" w:name="_Ref294076860"/>
    </w:p>
    <w:p w:rsidR="000544AF" w:rsidRDefault="000544AF" w:rsidP="0075169D">
      <w:pPr>
        <w:pStyle w:val="h3body1"/>
        <w:numPr>
          <w:ilvl w:val="0"/>
          <w:numId w:val="19"/>
        </w:numPr>
      </w:pPr>
      <w:r w:rsidRPr="00CD7268">
        <w:t>Pasūtītājs</w:t>
      </w:r>
      <w:r>
        <w:t>, izmantojot Ministru kabineta noteikto informācijas sistēmu, Ministru kabineta noteiktajā kārtībā iegūst informāciju</w:t>
      </w:r>
      <w:r w:rsidRPr="00CD7268">
        <w:t>, ka</w:t>
      </w:r>
      <w:r>
        <w:t>s</w:t>
      </w:r>
      <w:r w:rsidRPr="00CD7268">
        <w:t xml:space="preserve"> </w:t>
      </w:r>
      <w:r>
        <w:t xml:space="preserve">apliecina, ka uz nolikuma 18.punktā minētajām personām neattiecas attiecīgie </w:t>
      </w:r>
      <w:r w:rsidRPr="00CD7268">
        <w:t xml:space="preserve">Publisko iepirkumu likuma </w:t>
      </w:r>
      <w:r w:rsidR="00FB160D">
        <w:t xml:space="preserve">9. </w:t>
      </w:r>
      <w:r w:rsidR="00FB160D" w:rsidRPr="00CD7268">
        <w:t xml:space="preserve">panta </w:t>
      </w:r>
      <w:r w:rsidR="00FB160D">
        <w:t>astotās d</w:t>
      </w:r>
      <w:r w:rsidR="00FB160D" w:rsidRPr="001258EA">
        <w:t xml:space="preserve">aļas </w:t>
      </w:r>
      <w:r w:rsidR="00FB160D">
        <w:t>1., 2.</w:t>
      </w:r>
      <w:r w:rsidR="00B418E1">
        <w:t>, 3</w:t>
      </w:r>
      <w:r w:rsidR="00FB160D">
        <w:t xml:space="preserve"> un </w:t>
      </w:r>
      <w:r w:rsidR="00B418E1">
        <w:t>4</w:t>
      </w:r>
      <w:r w:rsidR="00FB160D">
        <w:t xml:space="preserve">. </w:t>
      </w:r>
      <w:r>
        <w:t xml:space="preserve">noteiktie </w:t>
      </w:r>
      <w:r w:rsidRPr="00CD7268">
        <w:t xml:space="preserve"> Pretendent</w:t>
      </w:r>
      <w:r>
        <w:t>u izslēgšanas nosacījumi.</w:t>
      </w:r>
    </w:p>
    <w:p w:rsidR="000544AF" w:rsidRDefault="000544AF" w:rsidP="000D2746">
      <w:pPr>
        <w:ind w:left="570" w:right="-81" w:hanging="570"/>
        <w:jc w:val="both"/>
      </w:pPr>
      <w:r>
        <w:rPr>
          <w:b/>
        </w:rPr>
        <w:t>26</w:t>
      </w:r>
      <w:r w:rsidRPr="00F8232A">
        <w:rPr>
          <w:b/>
        </w:rPr>
        <w:t>.</w:t>
      </w:r>
      <w:r>
        <w:t xml:space="preserve">  Par iepirkuma līguma slēgšanas tiesību piešķiršanu un uzvarētājiem  iepirkuma procedūrā Komisija atzīst Pretendentus, kuri atbilst Nolikumā noteiktajām kvalifikācijas prasībām, uz kuriem neattiecas </w:t>
      </w:r>
      <w:r w:rsidR="00FB160D">
        <w:t>Publisko iepirkumu l</w:t>
      </w:r>
      <w:r>
        <w:t xml:space="preserve">ikuma </w:t>
      </w:r>
      <w:r w:rsidR="00FB160D">
        <w:t xml:space="preserve">9. </w:t>
      </w:r>
      <w:r w:rsidR="00FB160D" w:rsidRPr="00CD7268">
        <w:t xml:space="preserve">panta </w:t>
      </w:r>
      <w:r w:rsidR="00FB160D">
        <w:t>astotās d</w:t>
      </w:r>
      <w:r w:rsidR="00FB160D" w:rsidRPr="001258EA">
        <w:t xml:space="preserve">aļas </w:t>
      </w:r>
      <w:r w:rsidR="00FB160D">
        <w:t>1., 2.</w:t>
      </w:r>
      <w:r w:rsidR="00B418E1">
        <w:t>, 3.</w:t>
      </w:r>
      <w:r w:rsidR="00FB160D">
        <w:t xml:space="preserve"> un </w:t>
      </w:r>
      <w:r w:rsidR="00B418E1">
        <w:t>4</w:t>
      </w:r>
      <w:r w:rsidR="00FB160D">
        <w:t xml:space="preserve">. </w:t>
      </w:r>
      <w:r>
        <w:rPr>
          <w:rFonts w:cs="Arial"/>
        </w:rPr>
        <w:t xml:space="preserve">minētie apstākļi, un </w:t>
      </w:r>
      <w:r>
        <w:t xml:space="preserve">ir piedāvājuši Nolikuma prasībām atbilstošu piedāvājumu </w:t>
      </w:r>
      <w:r w:rsidR="005856F1">
        <w:t xml:space="preserve">un </w:t>
      </w:r>
      <w:r w:rsidR="005856F1" w:rsidRPr="00CD7268">
        <w:t>noteikts kā saimnieciski visizdevīgākais piedāvājums</w:t>
      </w:r>
      <w:r w:rsidR="005856F1">
        <w:t xml:space="preserve">. </w:t>
      </w:r>
    </w:p>
    <w:p w:rsidR="000544AF" w:rsidRDefault="000544AF" w:rsidP="000D2746">
      <w:pPr>
        <w:ind w:left="513" w:right="-81" w:hanging="513"/>
        <w:jc w:val="both"/>
      </w:pPr>
      <w:r>
        <w:rPr>
          <w:b/>
        </w:rPr>
        <w:t>27</w:t>
      </w:r>
      <w:r w:rsidRPr="00F8232A">
        <w:rPr>
          <w:b/>
        </w:rPr>
        <w:t>.</w:t>
      </w:r>
      <w:r>
        <w:t xml:space="preserve">   Lēmumu par iepirkuma procedūras rezultātiem Komisija visiem Pretendentiem  paziņo rakstiski 3 (trīs) darba dienu laikā pēc tam, kad Komisija pieņēmusi lēmumu slēgt iepirkuma līgumu  vai pārtraukt  iepirkuma procedūru. Lēmumu publicē Pasūtītāja </w:t>
      </w:r>
      <w:proofErr w:type="spellStart"/>
      <w:r>
        <w:t>mājaslapā</w:t>
      </w:r>
      <w:proofErr w:type="spellEnd"/>
      <w:r>
        <w:t>.</w:t>
      </w:r>
    </w:p>
    <w:p w:rsidR="000544AF" w:rsidRDefault="000544AF" w:rsidP="000D2746">
      <w:pPr>
        <w:tabs>
          <w:tab w:val="left" w:pos="513"/>
        </w:tabs>
        <w:ind w:left="456" w:right="-81" w:hanging="456"/>
        <w:jc w:val="both"/>
      </w:pPr>
      <w:r w:rsidRPr="000D2746">
        <w:rPr>
          <w:b/>
        </w:rPr>
        <w:t>28</w:t>
      </w:r>
      <w:r>
        <w:rPr>
          <w:b/>
        </w:rPr>
        <w:t>.</w:t>
      </w:r>
      <w:r w:rsidRPr="000D2746">
        <w:rPr>
          <w:b/>
        </w:rPr>
        <w:t xml:space="preserve"> </w:t>
      </w:r>
      <w:r>
        <w:t>Ja iepirkuma procedūras uzvarētājs atsakās no iepirkuma līguma noslēgšanas vai atsauc savu piedāvājumu, Komisija var atzīt par uzvarētāju Pretendentu, kurš iesniedzis nākošo lētāko piedāvājumu, ja šis Pretendents un viņa iesniegtais piedāvājums atbilst Nolikuma prasībām, vai pārtraukt iepirkuma procedūru, neizvēloties nevienu piedāvājumu.</w:t>
      </w:r>
    </w:p>
    <w:bookmarkEnd w:id="15"/>
    <w:p w:rsidR="000544AF" w:rsidRDefault="000544AF" w:rsidP="00BC0EBF">
      <w:pPr>
        <w:pStyle w:val="ListParagraph"/>
        <w:numPr>
          <w:ilvl w:val="0"/>
          <w:numId w:val="29"/>
        </w:numPr>
        <w:spacing w:before="240" w:after="240"/>
        <w:jc w:val="center"/>
        <w:rPr>
          <w:b/>
          <w:caps/>
          <w:szCs w:val="24"/>
        </w:rPr>
      </w:pPr>
      <w:r>
        <w:rPr>
          <w:b/>
          <w:caps/>
          <w:szCs w:val="24"/>
        </w:rPr>
        <w:t>APDROŠINĀŠANAS BROKERIS</w:t>
      </w:r>
    </w:p>
    <w:p w:rsidR="000544AF" w:rsidRPr="0085086E" w:rsidRDefault="000544AF" w:rsidP="00071AEB">
      <w:pPr>
        <w:pStyle w:val="ListParagraph"/>
        <w:numPr>
          <w:ilvl w:val="0"/>
          <w:numId w:val="19"/>
        </w:numPr>
        <w:tabs>
          <w:tab w:val="clear" w:pos="360"/>
        </w:tabs>
        <w:spacing w:before="240" w:after="240"/>
        <w:ind w:left="567" w:hanging="567"/>
        <w:jc w:val="both"/>
        <w:rPr>
          <w:b/>
          <w:caps/>
          <w:sz w:val="24"/>
          <w:szCs w:val="24"/>
        </w:rPr>
      </w:pPr>
      <w:r w:rsidRPr="0085086E">
        <w:rPr>
          <w:sz w:val="24"/>
          <w:szCs w:val="24"/>
        </w:rPr>
        <w:t xml:space="preserve">Pasūtītāja pilnvarotais apdrošināšanas brokeris ir SIA ”Apdrošināšanas un finansu </w:t>
      </w:r>
      <w:proofErr w:type="spellStart"/>
      <w:r w:rsidRPr="0085086E">
        <w:rPr>
          <w:sz w:val="24"/>
          <w:szCs w:val="24"/>
        </w:rPr>
        <w:t>brokers</w:t>
      </w:r>
      <w:proofErr w:type="spellEnd"/>
      <w:r w:rsidRPr="0085086E">
        <w:rPr>
          <w:sz w:val="24"/>
          <w:szCs w:val="24"/>
        </w:rPr>
        <w:t>” (</w:t>
      </w:r>
      <w:proofErr w:type="spellStart"/>
      <w:r w:rsidRPr="0085086E">
        <w:rPr>
          <w:sz w:val="24"/>
          <w:szCs w:val="24"/>
        </w:rPr>
        <w:t>reģ</w:t>
      </w:r>
      <w:proofErr w:type="spellEnd"/>
      <w:r w:rsidRPr="0085086E">
        <w:rPr>
          <w:sz w:val="24"/>
          <w:szCs w:val="24"/>
        </w:rPr>
        <w:t xml:space="preserve">. </w:t>
      </w:r>
      <w:proofErr w:type="spellStart"/>
      <w:r w:rsidRPr="0085086E">
        <w:rPr>
          <w:sz w:val="24"/>
          <w:szCs w:val="24"/>
        </w:rPr>
        <w:t>Nr</w:t>
      </w:r>
      <w:proofErr w:type="spellEnd"/>
      <w:r w:rsidRPr="0085086E">
        <w:rPr>
          <w:sz w:val="24"/>
          <w:szCs w:val="24"/>
        </w:rPr>
        <w:t>. 40003438358), kurš veic apdrošināšanas brokera pienākumus šī iepirkuma dokumentu sagatavošanā, līguma noslēgšanā un līguma apkalpošanā visā tās darbības laikā. Atlīdzības apmērs par brokera pakalpojumiem, kas jāsedz pretendentam, ar kuru tiks noslēgts līgums</w:t>
      </w:r>
      <w:r w:rsidR="00B418E1" w:rsidRPr="0085086E">
        <w:rPr>
          <w:sz w:val="24"/>
          <w:szCs w:val="24"/>
        </w:rPr>
        <w:t xml:space="preserve"> </w:t>
      </w:r>
      <w:r w:rsidR="00570994" w:rsidRPr="0085086E">
        <w:rPr>
          <w:sz w:val="24"/>
          <w:szCs w:val="24"/>
        </w:rPr>
        <w:t xml:space="preserve"> </w:t>
      </w:r>
      <w:r w:rsidRPr="0085086E">
        <w:rPr>
          <w:sz w:val="24"/>
          <w:szCs w:val="24"/>
        </w:rPr>
        <w:t>– 10% no kopējās samaksātās apdrošināšanas prēmijas visā līguma darbības laikā.</w:t>
      </w:r>
    </w:p>
    <w:p w:rsidR="000544AF" w:rsidRPr="0085086E" w:rsidRDefault="000544AF" w:rsidP="00BC0EBF">
      <w:pPr>
        <w:pStyle w:val="ListParagraph"/>
        <w:numPr>
          <w:ilvl w:val="0"/>
          <w:numId w:val="29"/>
        </w:numPr>
        <w:spacing w:before="240" w:after="240"/>
        <w:jc w:val="center"/>
        <w:rPr>
          <w:b/>
          <w:caps/>
          <w:szCs w:val="24"/>
        </w:rPr>
      </w:pPr>
      <w:r w:rsidRPr="0085086E">
        <w:rPr>
          <w:b/>
          <w:caps/>
          <w:szCs w:val="24"/>
        </w:rPr>
        <w:t>pielikumu saraksts</w:t>
      </w:r>
    </w:p>
    <w:p w:rsidR="000544AF" w:rsidRPr="00CD7268" w:rsidRDefault="000544AF" w:rsidP="00C11738">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Pr>
          <w:rFonts w:ascii="Times New Roman" w:hAnsi="Times New Roman"/>
          <w:szCs w:val="24"/>
          <w:lang w:val="lv-LV"/>
        </w:rPr>
        <w:t>5</w:t>
      </w:r>
      <w:r w:rsidRPr="00CD7268">
        <w:rPr>
          <w:rFonts w:ascii="Times New Roman" w:hAnsi="Times New Roman"/>
          <w:szCs w:val="24"/>
          <w:lang w:val="lv-LV"/>
        </w:rPr>
        <w:t xml:space="preserve"> (</w:t>
      </w:r>
      <w:r>
        <w:rPr>
          <w:rFonts w:ascii="Times New Roman" w:hAnsi="Times New Roman"/>
          <w:szCs w:val="24"/>
          <w:lang w:val="lv-LV"/>
        </w:rPr>
        <w:t>pieci</w:t>
      </w:r>
      <w:r w:rsidRPr="00CD7268">
        <w:rPr>
          <w:rFonts w:ascii="Times New Roman" w:hAnsi="Times New Roman"/>
          <w:szCs w:val="24"/>
          <w:lang w:val="lv-LV"/>
        </w:rPr>
        <w:t>) pielikumi, kas ir tā neatņemamas sastāvdaļas:</w:t>
      </w:r>
    </w:p>
    <w:p w:rsidR="000544AF" w:rsidRPr="00CD7268" w:rsidRDefault="000544AF" w:rsidP="00C11738">
      <w:pPr>
        <w:pStyle w:val="BodyText"/>
        <w:widowControl/>
        <w:spacing w:after="0"/>
        <w:ind w:left="431"/>
        <w:jc w:val="both"/>
        <w:rPr>
          <w:rFonts w:ascii="Times New Roman" w:hAnsi="Times New Roman"/>
          <w:szCs w:val="24"/>
          <w:lang w:val="lv-LV"/>
        </w:rPr>
      </w:pPr>
    </w:p>
    <w:tbl>
      <w:tblPr>
        <w:tblW w:w="0" w:type="auto"/>
        <w:tblInd w:w="675" w:type="dxa"/>
        <w:tblLook w:val="01E0" w:firstRow="1" w:lastRow="1" w:firstColumn="1" w:lastColumn="1" w:noHBand="0" w:noVBand="0"/>
      </w:tblPr>
      <w:tblGrid>
        <w:gridCol w:w="8073"/>
      </w:tblGrid>
      <w:tr w:rsidR="000544AF" w:rsidRPr="00CD7268" w:rsidTr="0092400D">
        <w:tc>
          <w:tcPr>
            <w:tcW w:w="8073" w:type="dxa"/>
            <w:tcBorders>
              <w:top w:val="single" w:sz="4" w:space="0" w:color="auto"/>
              <w:left w:val="single" w:sz="4" w:space="0" w:color="auto"/>
              <w:bottom w:val="single" w:sz="4" w:space="0" w:color="auto"/>
              <w:right w:val="single" w:sz="4" w:space="0" w:color="auto"/>
            </w:tcBorders>
          </w:tcPr>
          <w:p w:rsidR="000544AF" w:rsidRPr="00CD7268" w:rsidRDefault="000544AF" w:rsidP="00FB7DCB">
            <w:pPr>
              <w:pStyle w:val="NormalWeb"/>
              <w:tabs>
                <w:tab w:val="left" w:pos="900"/>
              </w:tabs>
              <w:spacing w:before="0" w:beforeAutospacing="0" w:after="0" w:afterAutospacing="0"/>
              <w:rPr>
                <w:lang w:val="lv-LV"/>
              </w:rPr>
            </w:pPr>
            <w:r w:rsidRPr="00CD7268">
              <w:rPr>
                <w:lang w:val="lv-LV"/>
              </w:rPr>
              <w:t>1. pielikums. Pieteikum</w:t>
            </w:r>
            <w:r>
              <w:rPr>
                <w:lang w:val="lv-LV"/>
              </w:rPr>
              <w:t>s</w:t>
            </w:r>
            <w:r w:rsidRPr="00CD7268">
              <w:rPr>
                <w:lang w:val="lv-LV"/>
              </w:rPr>
              <w:t xml:space="preserve"> par piedalīšanos </w:t>
            </w:r>
            <w:r>
              <w:rPr>
                <w:lang w:val="lv-LV"/>
              </w:rPr>
              <w:t>iepirkumā</w:t>
            </w:r>
          </w:p>
        </w:tc>
      </w:tr>
      <w:tr w:rsidR="000544AF" w:rsidRPr="00CD7268" w:rsidTr="00F86DED">
        <w:tc>
          <w:tcPr>
            <w:tcW w:w="8073" w:type="dxa"/>
            <w:tcBorders>
              <w:top w:val="single" w:sz="4" w:space="0" w:color="auto"/>
              <w:left w:val="single" w:sz="4" w:space="0" w:color="auto"/>
              <w:bottom w:val="single" w:sz="4" w:space="0" w:color="auto"/>
              <w:right w:val="single" w:sz="4" w:space="0" w:color="auto"/>
            </w:tcBorders>
          </w:tcPr>
          <w:p w:rsidR="000544AF" w:rsidRPr="00CD7268" w:rsidRDefault="000544AF" w:rsidP="00F86DED">
            <w:pPr>
              <w:pStyle w:val="NormalWeb"/>
              <w:tabs>
                <w:tab w:val="left" w:pos="900"/>
              </w:tabs>
              <w:spacing w:before="0" w:beforeAutospacing="0" w:after="0" w:afterAutospacing="0"/>
              <w:rPr>
                <w:lang w:val="lv-LV"/>
              </w:rPr>
            </w:pPr>
            <w:r>
              <w:rPr>
                <w:lang w:val="lv-LV"/>
              </w:rPr>
              <w:t>2</w:t>
            </w:r>
            <w:r w:rsidRPr="00CD7268">
              <w:rPr>
                <w:lang w:val="lv-LV"/>
              </w:rPr>
              <w:t>. pielikums. Tehniskā specifikācija</w:t>
            </w:r>
            <w:r>
              <w:rPr>
                <w:lang w:val="lv-LV"/>
              </w:rPr>
              <w:t xml:space="preserve"> / Tehniskais piedāvājums</w:t>
            </w:r>
          </w:p>
        </w:tc>
      </w:tr>
      <w:tr w:rsidR="000544AF" w:rsidRPr="00CD7268" w:rsidTr="0092400D">
        <w:tc>
          <w:tcPr>
            <w:tcW w:w="8073" w:type="dxa"/>
            <w:tcBorders>
              <w:top w:val="single" w:sz="4" w:space="0" w:color="auto"/>
              <w:left w:val="single" w:sz="4" w:space="0" w:color="auto"/>
              <w:bottom w:val="single" w:sz="4" w:space="0" w:color="auto"/>
              <w:right w:val="single" w:sz="4" w:space="0" w:color="auto"/>
            </w:tcBorders>
          </w:tcPr>
          <w:p w:rsidR="000544AF" w:rsidRPr="00CD7268" w:rsidRDefault="000544AF" w:rsidP="00C11738">
            <w:pPr>
              <w:pStyle w:val="NormalWeb"/>
              <w:tabs>
                <w:tab w:val="left" w:pos="900"/>
              </w:tabs>
              <w:spacing w:before="0" w:beforeAutospacing="0" w:after="0" w:afterAutospacing="0"/>
              <w:rPr>
                <w:lang w:val="lv-LV"/>
              </w:rPr>
            </w:pPr>
            <w:r>
              <w:rPr>
                <w:lang w:val="lv-LV"/>
              </w:rPr>
              <w:t>3</w:t>
            </w:r>
            <w:r w:rsidRPr="00CD7268">
              <w:rPr>
                <w:lang w:val="lv-LV"/>
              </w:rPr>
              <w:t>. pielikums. Finanšu piedāvājuma forma</w:t>
            </w:r>
          </w:p>
        </w:tc>
      </w:tr>
      <w:tr w:rsidR="000544AF" w:rsidRPr="00CD7268" w:rsidTr="0092400D">
        <w:tc>
          <w:tcPr>
            <w:tcW w:w="8073" w:type="dxa"/>
            <w:tcBorders>
              <w:top w:val="single" w:sz="4" w:space="0" w:color="auto"/>
              <w:left w:val="single" w:sz="4" w:space="0" w:color="auto"/>
              <w:bottom w:val="single" w:sz="4" w:space="0" w:color="auto"/>
              <w:right w:val="single" w:sz="4" w:space="0" w:color="auto"/>
            </w:tcBorders>
          </w:tcPr>
          <w:p w:rsidR="000544AF" w:rsidRPr="00CD7268" w:rsidRDefault="000544AF" w:rsidP="000E5B1E">
            <w:pPr>
              <w:pStyle w:val="NormalWeb"/>
              <w:tabs>
                <w:tab w:val="left" w:pos="900"/>
              </w:tabs>
              <w:spacing w:before="0" w:beforeAutospacing="0" w:after="0" w:afterAutospacing="0"/>
              <w:rPr>
                <w:lang w:val="lv-LV"/>
              </w:rPr>
            </w:pPr>
            <w:r>
              <w:rPr>
                <w:lang w:val="lv-LV"/>
              </w:rPr>
              <w:t>4</w:t>
            </w:r>
            <w:r w:rsidRPr="00CD7268">
              <w:rPr>
                <w:lang w:val="lv-LV"/>
              </w:rPr>
              <w:t>. pielikums. Saimnieciski visizdevīgākā piedāvājuma noteikšanas kārtība</w:t>
            </w:r>
          </w:p>
        </w:tc>
      </w:tr>
      <w:tr w:rsidR="000544AF" w:rsidRPr="00CD7268" w:rsidTr="0092400D">
        <w:tc>
          <w:tcPr>
            <w:tcW w:w="8073" w:type="dxa"/>
            <w:tcBorders>
              <w:top w:val="single" w:sz="4" w:space="0" w:color="auto"/>
              <w:left w:val="single" w:sz="4" w:space="0" w:color="auto"/>
              <w:bottom w:val="single" w:sz="4" w:space="0" w:color="auto"/>
              <w:right w:val="single" w:sz="4" w:space="0" w:color="auto"/>
            </w:tcBorders>
          </w:tcPr>
          <w:p w:rsidR="000544AF" w:rsidRPr="00CD7268" w:rsidRDefault="000544AF" w:rsidP="00C11738">
            <w:pPr>
              <w:pStyle w:val="NormalWeb"/>
              <w:tabs>
                <w:tab w:val="left" w:pos="900"/>
              </w:tabs>
              <w:spacing w:before="0" w:beforeAutospacing="0" w:after="0" w:afterAutospacing="0"/>
              <w:rPr>
                <w:lang w:val="lv-LV"/>
              </w:rPr>
            </w:pPr>
            <w:r>
              <w:rPr>
                <w:lang w:val="lv-LV"/>
              </w:rPr>
              <w:t>5</w:t>
            </w:r>
            <w:r w:rsidRPr="00CD7268">
              <w:rPr>
                <w:lang w:val="lv-LV"/>
              </w:rPr>
              <w:t xml:space="preserve">. pielikums. </w:t>
            </w:r>
            <w:r>
              <w:rPr>
                <w:lang w:val="lv-LV"/>
              </w:rPr>
              <w:t xml:space="preserve">Līguma </w:t>
            </w:r>
            <w:r w:rsidRPr="00CD7268">
              <w:rPr>
                <w:lang w:val="lv-LV"/>
              </w:rPr>
              <w:t>projekts</w:t>
            </w:r>
          </w:p>
        </w:tc>
      </w:tr>
    </w:tbl>
    <w:p w:rsidR="000544AF" w:rsidRDefault="000544AF" w:rsidP="00C11738">
      <w:pPr>
        <w:rPr>
          <w:sz w:val="22"/>
          <w:szCs w:val="22"/>
        </w:rPr>
      </w:pPr>
    </w:p>
    <w:p w:rsidR="00F03D20" w:rsidRDefault="00F03D20">
      <w:pPr>
        <w:rPr>
          <w:sz w:val="22"/>
          <w:szCs w:val="22"/>
        </w:rPr>
      </w:pPr>
      <w:r>
        <w:rPr>
          <w:sz w:val="22"/>
          <w:szCs w:val="22"/>
        </w:rPr>
        <w:br w:type="page"/>
      </w:r>
    </w:p>
    <w:p w:rsidR="00F03D20" w:rsidRPr="00E05666" w:rsidRDefault="00F03D20" w:rsidP="00F03D20">
      <w:pPr>
        <w:pStyle w:val="BlockText"/>
        <w:tabs>
          <w:tab w:val="num" w:pos="342"/>
        </w:tabs>
        <w:spacing w:after="0"/>
        <w:ind w:left="342" w:right="0" w:hanging="342"/>
        <w:jc w:val="right"/>
        <w:rPr>
          <w:b/>
        </w:rPr>
      </w:pPr>
      <w:bookmarkStart w:id="16" w:name="_Toc64201290"/>
      <w:bookmarkStart w:id="17" w:name="_Toc64201438"/>
      <w:bookmarkStart w:id="18" w:name="_Toc64201633"/>
      <w:bookmarkStart w:id="19" w:name="_Toc64264082"/>
      <w:bookmarkStart w:id="20" w:name="_Toc65454251"/>
      <w:bookmarkStart w:id="21" w:name="_Toc65862781"/>
      <w:bookmarkStart w:id="22" w:name="_Toc65956620"/>
      <w:bookmarkStart w:id="23" w:name="_Toc65967979"/>
      <w:bookmarkStart w:id="24" w:name="_Toc72766077"/>
      <w:bookmarkStart w:id="25" w:name="_Toc73116777"/>
      <w:bookmarkStart w:id="26" w:name="_Toc73116895"/>
      <w:bookmarkStart w:id="27" w:name="_Toc107643478"/>
      <w:r w:rsidRPr="00E05666">
        <w:rPr>
          <w:b/>
        </w:rPr>
        <w:lastRenderedPageBreak/>
        <w:t>1.pielikums</w:t>
      </w:r>
    </w:p>
    <w:p w:rsidR="00F03D20" w:rsidRPr="00E05666" w:rsidRDefault="00F03D20" w:rsidP="00F03D20">
      <w:pPr>
        <w:ind w:left="342" w:hanging="342"/>
        <w:jc w:val="right"/>
        <w:rPr>
          <w:sz w:val="20"/>
          <w:szCs w:val="20"/>
        </w:rPr>
      </w:pPr>
      <w:r>
        <w:rPr>
          <w:sz w:val="20"/>
          <w:szCs w:val="20"/>
        </w:rPr>
        <w:t xml:space="preserve">Iepirkuma </w:t>
      </w:r>
      <w:r w:rsidRPr="00E05666">
        <w:rPr>
          <w:sz w:val="20"/>
          <w:szCs w:val="20"/>
        </w:rPr>
        <w:t>nolikumam</w:t>
      </w:r>
    </w:p>
    <w:p w:rsidR="00F03D20" w:rsidRPr="00E05666" w:rsidRDefault="00F03D20" w:rsidP="00F03D20">
      <w:pPr>
        <w:ind w:left="342" w:hanging="342"/>
        <w:jc w:val="right"/>
        <w:rPr>
          <w:sz w:val="20"/>
          <w:szCs w:val="20"/>
        </w:rPr>
      </w:pPr>
      <w:r w:rsidRPr="00E05666">
        <w:rPr>
          <w:sz w:val="20"/>
          <w:szCs w:val="20"/>
        </w:rPr>
        <w:t>„</w:t>
      </w:r>
      <w:r>
        <w:rPr>
          <w:sz w:val="20"/>
          <w:szCs w:val="20"/>
        </w:rPr>
        <w:t>Elektronikas un datorzinātņu institūta darbinieku</w:t>
      </w:r>
      <w:r w:rsidRPr="00E05666">
        <w:rPr>
          <w:rFonts w:ascii="RimTimes" w:hAnsi="RimTimes"/>
          <w:bCs/>
          <w:sz w:val="20"/>
          <w:szCs w:val="20"/>
        </w:rPr>
        <w:t xml:space="preserve"> veselības apdrošināšana</w:t>
      </w:r>
      <w:r w:rsidRPr="00E05666">
        <w:rPr>
          <w:sz w:val="20"/>
          <w:szCs w:val="20"/>
        </w:rPr>
        <w:t xml:space="preserve">” </w:t>
      </w:r>
    </w:p>
    <w:p w:rsidR="00F03D20" w:rsidRPr="00E05666" w:rsidRDefault="00F03D20" w:rsidP="00F03D20">
      <w:pPr>
        <w:ind w:left="342" w:hanging="342"/>
        <w:jc w:val="right"/>
        <w:rPr>
          <w:sz w:val="20"/>
          <w:szCs w:val="20"/>
        </w:rPr>
      </w:pPr>
      <w:r w:rsidRPr="00E05666">
        <w:rPr>
          <w:sz w:val="20"/>
          <w:szCs w:val="20"/>
        </w:rPr>
        <w:t xml:space="preserve">(iepirkuma identifikācijas numurs: </w:t>
      </w:r>
      <w:r>
        <w:rPr>
          <w:sz w:val="20"/>
          <w:szCs w:val="20"/>
        </w:rPr>
        <w:t>EDI</w:t>
      </w:r>
      <w:r w:rsidRPr="00E05666">
        <w:rPr>
          <w:sz w:val="20"/>
          <w:szCs w:val="20"/>
        </w:rPr>
        <w:t xml:space="preserve"> 201</w:t>
      </w:r>
      <w:r>
        <w:rPr>
          <w:sz w:val="20"/>
          <w:szCs w:val="20"/>
        </w:rPr>
        <w:t>7</w:t>
      </w:r>
      <w:r w:rsidRPr="00E05666">
        <w:rPr>
          <w:sz w:val="20"/>
          <w:szCs w:val="20"/>
        </w:rPr>
        <w:t>/</w:t>
      </w:r>
      <w:r>
        <w:rPr>
          <w:sz w:val="20"/>
          <w:szCs w:val="20"/>
        </w:rPr>
        <w:t>4</w:t>
      </w:r>
      <w:r w:rsidRPr="00E05666">
        <w:rPr>
          <w:sz w:val="20"/>
          <w:szCs w:val="20"/>
        </w:rPr>
        <w:t>)</w:t>
      </w:r>
    </w:p>
    <w:p w:rsidR="00F03D20" w:rsidRPr="00CD7268" w:rsidRDefault="00F03D20" w:rsidP="00F03D20">
      <w:pPr>
        <w:tabs>
          <w:tab w:val="right" w:pos="8975"/>
        </w:tabs>
        <w:ind w:left="342" w:hanging="342"/>
        <w:jc w:val="right"/>
      </w:pPr>
    </w:p>
    <w:p w:rsidR="00F03D20" w:rsidRPr="004C3757" w:rsidRDefault="00F03D20" w:rsidP="00F03D20">
      <w:pPr>
        <w:pStyle w:val="Heading1"/>
        <w:keepNext w:val="0"/>
        <w:spacing w:before="0" w:after="0"/>
        <w:ind w:left="342" w:hanging="342"/>
        <w:jc w:val="center"/>
        <w:rPr>
          <w:rFonts w:ascii="Times New Roman" w:hAnsi="Times New Roman"/>
          <w:sz w:val="28"/>
          <w:szCs w:val="28"/>
        </w:rPr>
      </w:pPr>
      <w:r w:rsidRPr="004C3757">
        <w:rPr>
          <w:rFonts w:ascii="Times New Roman" w:hAnsi="Times New Roman"/>
          <w:sz w:val="28"/>
          <w:szCs w:val="28"/>
        </w:rPr>
        <w:t xml:space="preserve">Pieteikums </w:t>
      </w:r>
      <w:r>
        <w:rPr>
          <w:rFonts w:ascii="Times New Roman" w:hAnsi="Times New Roman"/>
          <w:sz w:val="28"/>
          <w:szCs w:val="28"/>
        </w:rPr>
        <w:t xml:space="preserve">dalībai iepirkumā </w:t>
      </w:r>
      <w:r w:rsidRPr="004C3757">
        <w:rPr>
          <w:rFonts w:ascii="Times New Roman" w:hAnsi="Times New Roman"/>
          <w:sz w:val="28"/>
          <w:szCs w:val="28"/>
        </w:rPr>
        <w:t xml:space="preserve"> </w:t>
      </w:r>
      <w:bookmarkEnd w:id="16"/>
      <w:bookmarkEnd w:id="17"/>
      <w:bookmarkEnd w:id="18"/>
      <w:bookmarkEnd w:id="19"/>
      <w:bookmarkEnd w:id="20"/>
      <w:bookmarkEnd w:id="21"/>
      <w:bookmarkEnd w:id="22"/>
      <w:bookmarkEnd w:id="23"/>
      <w:bookmarkEnd w:id="24"/>
      <w:bookmarkEnd w:id="25"/>
      <w:bookmarkEnd w:id="26"/>
      <w:bookmarkEnd w:id="27"/>
    </w:p>
    <w:p w:rsidR="00F03D20" w:rsidRPr="00CD7268" w:rsidRDefault="00F03D20" w:rsidP="00F03D20">
      <w:pPr>
        <w:ind w:left="342" w:hanging="342"/>
        <w:jc w:val="center"/>
        <w:rPr>
          <w:b/>
        </w:rPr>
      </w:pPr>
    </w:p>
    <w:p w:rsidR="00F03D20" w:rsidRPr="00C272E0" w:rsidRDefault="00F03D20" w:rsidP="00F03D20">
      <w:pPr>
        <w:pStyle w:val="Heading9"/>
        <w:keepNext w:val="0"/>
        <w:widowControl/>
        <w:autoSpaceDE/>
        <w:autoSpaceDN/>
        <w:ind w:left="342" w:hanging="342"/>
        <w:rPr>
          <w:b/>
        </w:rPr>
      </w:pPr>
      <w:r w:rsidRPr="00C272E0">
        <w:rPr>
          <w:b/>
        </w:rPr>
        <w:t>„</w:t>
      </w:r>
      <w:r>
        <w:rPr>
          <w:b/>
        </w:rPr>
        <w:t xml:space="preserve">Elektronikas un datorzinātņu institūta darbinieku </w:t>
      </w:r>
      <w:r w:rsidRPr="004C3757">
        <w:rPr>
          <w:b/>
          <w:bCs/>
        </w:rPr>
        <w:t>veselības apdrošināšana</w:t>
      </w:r>
      <w:r w:rsidRPr="00C272E0">
        <w:rPr>
          <w:b/>
        </w:rPr>
        <w:t>”</w:t>
      </w:r>
    </w:p>
    <w:p w:rsidR="00F03D20" w:rsidRPr="00CD7268" w:rsidRDefault="00F03D20" w:rsidP="00F03D20">
      <w:pPr>
        <w:ind w:left="342" w:hanging="342"/>
        <w:jc w:val="center"/>
      </w:pPr>
      <w:r w:rsidRPr="00CD7268">
        <w:t xml:space="preserve"> </w:t>
      </w:r>
      <w:r w:rsidRPr="00E05666">
        <w:t xml:space="preserve">(iepirkuma identifikācijas numurs – </w:t>
      </w:r>
      <w:r>
        <w:t>EDI</w:t>
      </w:r>
      <w:r w:rsidRPr="00E05666">
        <w:t xml:space="preserve"> 201</w:t>
      </w:r>
      <w:r>
        <w:t>7</w:t>
      </w:r>
      <w:r w:rsidRPr="00E05666">
        <w:t>/</w:t>
      </w:r>
      <w:r>
        <w:t>4</w:t>
      </w:r>
      <w:r w:rsidRPr="00E05666">
        <w:t>)</w:t>
      </w:r>
    </w:p>
    <w:p w:rsidR="00F03D20" w:rsidRPr="00CD7268" w:rsidRDefault="00F03D20" w:rsidP="00F03D20">
      <w:pPr>
        <w:ind w:left="342" w:hanging="342"/>
        <w:jc w:val="center"/>
      </w:pPr>
    </w:p>
    <w:p w:rsidR="00F03D20" w:rsidRPr="004E30FB" w:rsidRDefault="00F03D20" w:rsidP="00F03D20">
      <w:pPr>
        <w:jc w:val="both"/>
      </w:pPr>
      <w:r w:rsidRPr="004E30FB">
        <w:t xml:space="preserve">Pretendents,_____________________________________________________________, </w:t>
      </w:r>
    </w:p>
    <w:p w:rsidR="00F03D20" w:rsidRPr="004E30FB" w:rsidRDefault="00F03D20" w:rsidP="00F03D20">
      <w:pPr>
        <w:jc w:val="center"/>
        <w:rPr>
          <w:rFonts w:eastAsia="SimSun"/>
          <w:vertAlign w:val="superscript"/>
        </w:rPr>
      </w:pPr>
      <w:r w:rsidRPr="004E30FB">
        <w:rPr>
          <w:rFonts w:eastAsia="SimSun"/>
          <w:vertAlign w:val="superscript"/>
        </w:rPr>
        <w:t>/Pretendenta nosaukums/</w:t>
      </w:r>
    </w:p>
    <w:p w:rsidR="00F03D20" w:rsidRPr="004E30FB" w:rsidRDefault="00F03D20" w:rsidP="00F03D20">
      <w:pPr>
        <w:rPr>
          <w:rFonts w:eastAsia="SimSun"/>
        </w:rPr>
      </w:pPr>
      <w:proofErr w:type="spellStart"/>
      <w:r w:rsidRPr="004E30FB">
        <w:rPr>
          <w:rFonts w:eastAsia="SimSun"/>
        </w:rPr>
        <w:t>reģ</w:t>
      </w:r>
      <w:proofErr w:type="spellEnd"/>
      <w:r w:rsidRPr="004E30FB">
        <w:rPr>
          <w:rFonts w:eastAsia="SimSun"/>
        </w:rPr>
        <w:t xml:space="preserve">. </w:t>
      </w:r>
      <w:proofErr w:type="spellStart"/>
      <w:r w:rsidRPr="004E30FB">
        <w:rPr>
          <w:rFonts w:eastAsia="SimSun"/>
        </w:rPr>
        <w:t>Nr</w:t>
      </w:r>
      <w:proofErr w:type="spellEnd"/>
      <w:r w:rsidRPr="004E30FB">
        <w:rPr>
          <w:rFonts w:eastAsia="SimSun"/>
        </w:rPr>
        <w:t>. ________________, tā ______________________________________________</w:t>
      </w:r>
    </w:p>
    <w:p w:rsidR="00F03D20" w:rsidRPr="004E30FB" w:rsidRDefault="00F03D20" w:rsidP="00F03D20">
      <w:pPr>
        <w:ind w:firstLine="720"/>
        <w:rPr>
          <w:rFonts w:eastAsia="SimSun"/>
        </w:rPr>
      </w:pPr>
      <w:r w:rsidRPr="004E30FB">
        <w:rPr>
          <w:rFonts w:eastAsia="SimSun"/>
          <w:vertAlign w:val="superscript"/>
        </w:rPr>
        <w:t xml:space="preserve">    /reģistrācijas numurs/</w:t>
      </w:r>
      <w:r w:rsidRPr="004E30FB">
        <w:rPr>
          <w:rFonts w:eastAsia="SimSun"/>
        </w:rPr>
        <w:tab/>
        <w:t xml:space="preserve">      </w:t>
      </w:r>
      <w:r w:rsidRPr="004E30FB">
        <w:rPr>
          <w:rFonts w:eastAsia="SimSun"/>
        </w:rPr>
        <w:tab/>
        <w:t xml:space="preserve">                 </w:t>
      </w:r>
      <w:r w:rsidRPr="004E30FB">
        <w:rPr>
          <w:rFonts w:eastAsia="SimSun"/>
          <w:vertAlign w:val="superscript"/>
        </w:rPr>
        <w:t>/direktora, vadītāja vai pilnvarotas personas vārds, uzvārds/</w:t>
      </w:r>
      <w:r w:rsidRPr="004E30FB">
        <w:rPr>
          <w:rFonts w:eastAsia="SimSun"/>
        </w:rPr>
        <w:t xml:space="preserve">, </w:t>
      </w:r>
    </w:p>
    <w:p w:rsidR="00F03D20" w:rsidRPr="004E30FB" w:rsidRDefault="00F03D20" w:rsidP="00F03D20">
      <w:pPr>
        <w:rPr>
          <w:rFonts w:eastAsia="SimSun"/>
          <w:vertAlign w:val="superscript"/>
        </w:rPr>
      </w:pPr>
      <w:r w:rsidRPr="004E30FB">
        <w:t>personā, ar š</w:t>
      </w:r>
      <w:r w:rsidRPr="004E30FB">
        <w:rPr>
          <w:rFonts w:eastAsia="SimSun"/>
        </w:rPr>
        <w:t>ā</w:t>
      </w:r>
      <w:r w:rsidRPr="004E30FB">
        <w:t xml:space="preserve"> pieteikuma iesniegšanu:</w:t>
      </w:r>
    </w:p>
    <w:p w:rsidR="00F03D20" w:rsidRPr="00CD7268" w:rsidRDefault="00F03D20" w:rsidP="00F03D20">
      <w:pPr>
        <w:ind w:left="342" w:hanging="342"/>
        <w:rPr>
          <w:lang w:eastAsia="lv-LV"/>
        </w:rPr>
      </w:pPr>
    </w:p>
    <w:p w:rsidR="00F03D20" w:rsidRPr="009567D9" w:rsidRDefault="00F03D20" w:rsidP="00F03D20">
      <w:pPr>
        <w:pStyle w:val="Heading9"/>
        <w:keepNext w:val="0"/>
        <w:widowControl/>
        <w:numPr>
          <w:ilvl w:val="0"/>
          <w:numId w:val="36"/>
        </w:numPr>
        <w:tabs>
          <w:tab w:val="clear" w:pos="720"/>
        </w:tabs>
        <w:autoSpaceDE/>
        <w:autoSpaceDN/>
        <w:ind w:left="426" w:hanging="426"/>
        <w:jc w:val="both"/>
        <w:rPr>
          <w:sz w:val="24"/>
          <w:szCs w:val="24"/>
        </w:rPr>
      </w:pPr>
      <w:r w:rsidRPr="009567D9">
        <w:rPr>
          <w:bCs/>
          <w:sz w:val="24"/>
          <w:szCs w:val="24"/>
        </w:rPr>
        <w:t xml:space="preserve">piesakās piedalīties </w:t>
      </w:r>
      <w:r>
        <w:rPr>
          <w:bCs/>
          <w:sz w:val="24"/>
          <w:szCs w:val="24"/>
        </w:rPr>
        <w:t xml:space="preserve">iepirkumā </w:t>
      </w:r>
      <w:r w:rsidRPr="009567D9">
        <w:rPr>
          <w:bCs/>
          <w:sz w:val="24"/>
          <w:szCs w:val="24"/>
        </w:rPr>
        <w:t>„</w:t>
      </w:r>
      <w:r>
        <w:rPr>
          <w:bCs/>
          <w:sz w:val="24"/>
          <w:szCs w:val="24"/>
        </w:rPr>
        <w:t xml:space="preserve">Elektronikas un datorzinātņu institūta darbinieku </w:t>
      </w:r>
      <w:r w:rsidRPr="009567D9">
        <w:rPr>
          <w:bCs/>
          <w:sz w:val="24"/>
          <w:szCs w:val="24"/>
        </w:rPr>
        <w:t xml:space="preserve">veselības </w:t>
      </w:r>
      <w:r w:rsidRPr="00E05666">
        <w:rPr>
          <w:bCs/>
          <w:sz w:val="24"/>
          <w:szCs w:val="24"/>
        </w:rPr>
        <w:t>apdrošināšana”</w:t>
      </w:r>
      <w:r w:rsidRPr="00E05666">
        <w:rPr>
          <w:sz w:val="24"/>
          <w:szCs w:val="24"/>
        </w:rPr>
        <w:t xml:space="preserve"> (Iepirkuma procedūras identifikācijas </w:t>
      </w:r>
      <w:proofErr w:type="spellStart"/>
      <w:r w:rsidRPr="00E05666">
        <w:rPr>
          <w:sz w:val="24"/>
          <w:szCs w:val="24"/>
        </w:rPr>
        <w:t>Nr</w:t>
      </w:r>
      <w:proofErr w:type="spellEnd"/>
      <w:r w:rsidRPr="00E05666">
        <w:rPr>
          <w:sz w:val="24"/>
          <w:szCs w:val="24"/>
        </w:rPr>
        <w:t>. </w:t>
      </w:r>
      <w:r>
        <w:rPr>
          <w:sz w:val="24"/>
          <w:szCs w:val="24"/>
        </w:rPr>
        <w:t>EDI</w:t>
      </w:r>
      <w:r w:rsidRPr="00E05666">
        <w:rPr>
          <w:sz w:val="24"/>
          <w:szCs w:val="24"/>
        </w:rPr>
        <w:t xml:space="preserve"> 201</w:t>
      </w:r>
      <w:r>
        <w:rPr>
          <w:sz w:val="24"/>
          <w:szCs w:val="24"/>
        </w:rPr>
        <w:t>7</w:t>
      </w:r>
      <w:r w:rsidRPr="00E05666">
        <w:rPr>
          <w:sz w:val="24"/>
          <w:szCs w:val="24"/>
        </w:rPr>
        <w:t>/</w:t>
      </w:r>
      <w:r>
        <w:rPr>
          <w:sz w:val="24"/>
          <w:szCs w:val="24"/>
        </w:rPr>
        <w:t>4</w:t>
      </w:r>
      <w:r w:rsidRPr="00E05666">
        <w:rPr>
          <w:sz w:val="24"/>
          <w:szCs w:val="24"/>
        </w:rPr>
        <w:t>);</w:t>
      </w:r>
    </w:p>
    <w:p w:rsidR="00F03D20" w:rsidRPr="009567D9" w:rsidRDefault="00F03D20" w:rsidP="00F03D20">
      <w:pPr>
        <w:pStyle w:val="Heading9"/>
        <w:keepNext w:val="0"/>
        <w:widowControl/>
        <w:numPr>
          <w:ilvl w:val="0"/>
          <w:numId w:val="36"/>
        </w:numPr>
        <w:tabs>
          <w:tab w:val="clear" w:pos="720"/>
        </w:tabs>
        <w:autoSpaceDE/>
        <w:autoSpaceDN/>
        <w:ind w:left="426" w:hanging="426"/>
        <w:jc w:val="both"/>
        <w:rPr>
          <w:sz w:val="24"/>
          <w:szCs w:val="24"/>
        </w:rPr>
      </w:pPr>
      <w:r w:rsidRPr="009567D9">
        <w:rPr>
          <w:sz w:val="24"/>
          <w:szCs w:val="24"/>
        </w:rPr>
        <w:t>apņemas sniegt Pakalpojumus saskaņā ar tehniskajā specifikācijā noteiktajām prasībām, tehnisko un finanšu piedāvājumu;</w:t>
      </w:r>
    </w:p>
    <w:p w:rsidR="00F03D20" w:rsidRPr="009567D9" w:rsidRDefault="00F03D20" w:rsidP="00F03D20">
      <w:pPr>
        <w:pStyle w:val="Heading9"/>
        <w:keepNext w:val="0"/>
        <w:widowControl/>
        <w:numPr>
          <w:ilvl w:val="0"/>
          <w:numId w:val="36"/>
        </w:numPr>
        <w:tabs>
          <w:tab w:val="clear" w:pos="720"/>
        </w:tabs>
        <w:autoSpaceDE/>
        <w:autoSpaceDN/>
        <w:ind w:left="426" w:hanging="426"/>
        <w:jc w:val="both"/>
        <w:rPr>
          <w:sz w:val="24"/>
          <w:szCs w:val="24"/>
        </w:rPr>
      </w:pPr>
      <w:r w:rsidRPr="009567D9">
        <w:rPr>
          <w:sz w:val="24"/>
          <w:szCs w:val="24"/>
        </w:rPr>
        <w:t>iesniedz piedāvājumu, kas sastāv no:</w:t>
      </w:r>
    </w:p>
    <w:p w:rsidR="00F03D20" w:rsidRPr="009567D9" w:rsidRDefault="00F03D20" w:rsidP="00F03D20">
      <w:pPr>
        <w:pStyle w:val="Punkts"/>
        <w:numPr>
          <w:ilvl w:val="2"/>
          <w:numId w:val="36"/>
        </w:numPr>
        <w:ind w:left="709" w:hanging="283"/>
        <w:jc w:val="both"/>
        <w:rPr>
          <w:rFonts w:ascii="Times New Roman" w:hAnsi="Times New Roman"/>
          <w:b w:val="0"/>
          <w:sz w:val="24"/>
        </w:rPr>
      </w:pPr>
      <w:r w:rsidRPr="009567D9">
        <w:rPr>
          <w:rFonts w:ascii="Times New Roman" w:hAnsi="Times New Roman"/>
          <w:b w:val="0"/>
          <w:sz w:val="24"/>
        </w:rPr>
        <w:t>šī pieteikuma un atlases dokumentiem (tai skaitā pilnvaras kopijas);</w:t>
      </w:r>
    </w:p>
    <w:p w:rsidR="00F03D20" w:rsidRPr="009567D9" w:rsidRDefault="00F03D20" w:rsidP="00F03D20">
      <w:pPr>
        <w:pStyle w:val="Punkts"/>
        <w:numPr>
          <w:ilvl w:val="2"/>
          <w:numId w:val="36"/>
        </w:numPr>
        <w:ind w:left="709" w:hanging="283"/>
        <w:jc w:val="both"/>
        <w:rPr>
          <w:rFonts w:ascii="Times New Roman" w:hAnsi="Times New Roman"/>
          <w:b w:val="0"/>
          <w:sz w:val="24"/>
        </w:rPr>
      </w:pPr>
      <w:r w:rsidRPr="009567D9">
        <w:rPr>
          <w:rFonts w:ascii="Times New Roman" w:hAnsi="Times New Roman"/>
          <w:b w:val="0"/>
          <w:sz w:val="24"/>
        </w:rPr>
        <w:t>tehniskā piedāvājuma;</w:t>
      </w:r>
    </w:p>
    <w:p w:rsidR="00F03D20" w:rsidRPr="009567D9" w:rsidRDefault="00F03D20" w:rsidP="00F03D20">
      <w:pPr>
        <w:pStyle w:val="Punkts"/>
        <w:numPr>
          <w:ilvl w:val="2"/>
          <w:numId w:val="36"/>
        </w:numPr>
        <w:ind w:left="709" w:hanging="283"/>
        <w:jc w:val="both"/>
        <w:rPr>
          <w:rFonts w:ascii="Times New Roman" w:hAnsi="Times New Roman"/>
          <w:b w:val="0"/>
          <w:sz w:val="24"/>
        </w:rPr>
      </w:pPr>
      <w:r w:rsidRPr="009567D9">
        <w:rPr>
          <w:rFonts w:ascii="Times New Roman" w:hAnsi="Times New Roman"/>
          <w:b w:val="0"/>
          <w:sz w:val="24"/>
        </w:rPr>
        <w:t>finanšu piedāvājuma;</w:t>
      </w:r>
    </w:p>
    <w:p w:rsidR="00F03D20" w:rsidRPr="009567D9" w:rsidRDefault="00F03D20" w:rsidP="00F03D20">
      <w:pPr>
        <w:pStyle w:val="ListParagraph"/>
        <w:numPr>
          <w:ilvl w:val="0"/>
          <w:numId w:val="36"/>
        </w:numPr>
        <w:tabs>
          <w:tab w:val="clear" w:pos="720"/>
        </w:tabs>
        <w:suppressAutoHyphens/>
        <w:spacing w:after="0"/>
        <w:ind w:left="425" w:right="11" w:hanging="425"/>
        <w:jc w:val="both"/>
        <w:rPr>
          <w:sz w:val="24"/>
          <w:szCs w:val="24"/>
        </w:rPr>
      </w:pPr>
      <w:r w:rsidRPr="009567D9">
        <w:rPr>
          <w:sz w:val="24"/>
          <w:szCs w:val="24"/>
        </w:rPr>
        <w:t>apliecina, ka uzņemas visus izdevumus un riskus, kuri saistīti ar piedāvājuma sagatavošanu, nepareizu darba vai izmaksu apjoma prognozēšanu vai nepilnīgu tehniskās specifikācijas izpratni un atsakās no jebkurām prasībām pret Pasūtītāju šajā sakarā;</w:t>
      </w:r>
    </w:p>
    <w:p w:rsidR="00F03D20" w:rsidRPr="009567D9" w:rsidRDefault="00F03D20" w:rsidP="00F03D20">
      <w:pPr>
        <w:pStyle w:val="Apakpunkts"/>
        <w:numPr>
          <w:ilvl w:val="0"/>
          <w:numId w:val="36"/>
        </w:numPr>
        <w:tabs>
          <w:tab w:val="clear" w:pos="720"/>
        </w:tabs>
        <w:ind w:left="426" w:hanging="426"/>
        <w:jc w:val="both"/>
        <w:rPr>
          <w:rFonts w:ascii="Times New Roman" w:hAnsi="Times New Roman"/>
          <w:b w:val="0"/>
          <w:sz w:val="24"/>
        </w:rPr>
      </w:pPr>
      <w:r w:rsidRPr="009567D9">
        <w:rPr>
          <w:rFonts w:ascii="Times New Roman" w:hAnsi="Times New Roman"/>
          <w:b w:val="0"/>
          <w:sz w:val="24"/>
        </w:rPr>
        <w:t>apstiprina, ka visas piedāvājumā sniegtās ziņas ir patiesas.</w:t>
      </w:r>
    </w:p>
    <w:p w:rsidR="00F03D20" w:rsidRPr="00CD7268" w:rsidRDefault="00F03D20" w:rsidP="00F03D20">
      <w:pPr>
        <w:pStyle w:val="Punkts"/>
        <w:numPr>
          <w:ilvl w:val="0"/>
          <w:numId w:val="0"/>
        </w:numPr>
        <w:ind w:left="342" w:hanging="342"/>
        <w:jc w:val="both"/>
        <w:rPr>
          <w:rFonts w:ascii="Times New Roman" w:hAnsi="Times New Roman"/>
          <w:b w:val="0"/>
          <w:sz w:val="24"/>
        </w:rPr>
      </w:pPr>
    </w:p>
    <w:p w:rsidR="00F03D20" w:rsidRPr="00CD7268" w:rsidRDefault="00F03D20" w:rsidP="00F03D20">
      <w:pPr>
        <w:jc w:val="both"/>
      </w:pPr>
      <w:r w:rsidRPr="00CD7268">
        <w:t xml:space="preserve">Piedāvājums ir spēkā līdz </w:t>
      </w:r>
      <w:r>
        <w:t xml:space="preserve">līguma </w:t>
      </w:r>
      <w:r w:rsidRPr="00CD7268">
        <w:t xml:space="preserve">noslēgšanai vai paziņojumam par iepirkuma </w:t>
      </w:r>
      <w:r w:rsidRPr="00E937E7">
        <w:t>procedūras izbeigšanu bez rezultāta</w:t>
      </w:r>
      <w:r w:rsidRPr="00CD7268">
        <w:t xml:space="preserve">. Uzvarētāja piedāvājums ir spēkā visu </w:t>
      </w:r>
      <w:r>
        <w:t xml:space="preserve">līguma </w:t>
      </w:r>
      <w:r w:rsidRPr="00CD7268">
        <w:t xml:space="preserve">darbības laiku. </w:t>
      </w:r>
    </w:p>
    <w:p w:rsidR="00F03D20" w:rsidRPr="00CD7268" w:rsidRDefault="00F03D20" w:rsidP="00F03D20">
      <w:pPr>
        <w:ind w:left="342" w:hanging="342"/>
        <w:jc w:val="both"/>
      </w:pPr>
    </w:p>
    <w:tbl>
      <w:tblPr>
        <w:tblW w:w="37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501"/>
      </w:tblGrid>
      <w:tr w:rsidR="00F03D20" w:rsidRPr="004E30FB" w:rsidTr="00F03D20">
        <w:trPr>
          <w:trHeight w:val="454"/>
        </w:trPr>
        <w:tc>
          <w:tcPr>
            <w:tcW w:w="2601" w:type="pct"/>
            <w:vAlign w:val="center"/>
          </w:tcPr>
          <w:p w:rsidR="00F03D20" w:rsidRPr="004E30FB" w:rsidRDefault="00F03D20" w:rsidP="00F03D20">
            <w:pPr>
              <w:tabs>
                <w:tab w:val="left" w:pos="2568"/>
              </w:tabs>
              <w:jc w:val="right"/>
            </w:pPr>
            <w:r w:rsidRPr="004E30FB">
              <w:t>Pretendenta paraksts:</w:t>
            </w:r>
          </w:p>
        </w:tc>
        <w:tc>
          <w:tcPr>
            <w:tcW w:w="2399" w:type="pct"/>
            <w:vAlign w:val="center"/>
          </w:tcPr>
          <w:p w:rsidR="00F03D20" w:rsidRPr="004E30FB" w:rsidRDefault="00F03D20" w:rsidP="00F03D20">
            <w:pPr>
              <w:jc w:val="right"/>
            </w:pPr>
          </w:p>
        </w:tc>
      </w:tr>
      <w:tr w:rsidR="00F03D20" w:rsidRPr="004E30FB" w:rsidTr="00F03D20">
        <w:trPr>
          <w:trHeight w:val="454"/>
        </w:trPr>
        <w:tc>
          <w:tcPr>
            <w:tcW w:w="2601" w:type="pct"/>
            <w:vAlign w:val="center"/>
          </w:tcPr>
          <w:p w:rsidR="00F03D20" w:rsidRPr="004E30FB" w:rsidRDefault="00F03D20" w:rsidP="00F03D20">
            <w:pPr>
              <w:jc w:val="right"/>
            </w:pPr>
            <w:r w:rsidRPr="004E30FB">
              <w:t>Vārds, uzvārds:</w:t>
            </w:r>
          </w:p>
        </w:tc>
        <w:tc>
          <w:tcPr>
            <w:tcW w:w="2399" w:type="pct"/>
            <w:vAlign w:val="center"/>
          </w:tcPr>
          <w:p w:rsidR="00F03D20" w:rsidRPr="004E30FB" w:rsidRDefault="00F03D20" w:rsidP="00F03D20">
            <w:pPr>
              <w:jc w:val="right"/>
            </w:pPr>
          </w:p>
        </w:tc>
      </w:tr>
      <w:tr w:rsidR="00F03D20" w:rsidRPr="004E30FB" w:rsidTr="00F03D20">
        <w:trPr>
          <w:trHeight w:val="454"/>
        </w:trPr>
        <w:tc>
          <w:tcPr>
            <w:tcW w:w="2601" w:type="pct"/>
            <w:vAlign w:val="center"/>
          </w:tcPr>
          <w:p w:rsidR="00F03D20" w:rsidRPr="004E30FB" w:rsidRDefault="00F03D20" w:rsidP="00F03D20">
            <w:pPr>
              <w:jc w:val="right"/>
            </w:pPr>
            <w:r w:rsidRPr="004E30FB">
              <w:t>Amats:</w:t>
            </w:r>
          </w:p>
        </w:tc>
        <w:tc>
          <w:tcPr>
            <w:tcW w:w="2399" w:type="pct"/>
            <w:vAlign w:val="center"/>
          </w:tcPr>
          <w:p w:rsidR="00F03D20" w:rsidRPr="004E30FB" w:rsidRDefault="00F03D20" w:rsidP="00F03D20">
            <w:pPr>
              <w:jc w:val="right"/>
            </w:pPr>
          </w:p>
        </w:tc>
      </w:tr>
      <w:tr w:rsidR="00F03D20" w:rsidRPr="004E30FB" w:rsidTr="00F03D20">
        <w:trPr>
          <w:trHeight w:val="454"/>
        </w:trPr>
        <w:tc>
          <w:tcPr>
            <w:tcW w:w="2601" w:type="pct"/>
            <w:vAlign w:val="center"/>
          </w:tcPr>
          <w:p w:rsidR="00F03D20" w:rsidRPr="004E30FB" w:rsidRDefault="00F03D20" w:rsidP="00F03D20">
            <w:pPr>
              <w:jc w:val="right"/>
            </w:pPr>
            <w:r w:rsidRPr="004E30FB">
              <w:t>Pretendenta adrese:</w:t>
            </w:r>
          </w:p>
        </w:tc>
        <w:tc>
          <w:tcPr>
            <w:tcW w:w="2399" w:type="pct"/>
            <w:vAlign w:val="center"/>
          </w:tcPr>
          <w:p w:rsidR="00F03D20" w:rsidRPr="004E30FB" w:rsidRDefault="00F03D20" w:rsidP="00F03D20">
            <w:pPr>
              <w:jc w:val="right"/>
            </w:pPr>
          </w:p>
        </w:tc>
      </w:tr>
      <w:tr w:rsidR="00F03D20" w:rsidRPr="004E30FB" w:rsidTr="00F03D20">
        <w:trPr>
          <w:trHeight w:val="454"/>
        </w:trPr>
        <w:tc>
          <w:tcPr>
            <w:tcW w:w="2601" w:type="pct"/>
            <w:vAlign w:val="center"/>
          </w:tcPr>
          <w:p w:rsidR="00F03D20" w:rsidRPr="004E30FB" w:rsidRDefault="00F03D20" w:rsidP="00F03D20">
            <w:pPr>
              <w:jc w:val="right"/>
            </w:pPr>
            <w:r w:rsidRPr="004E30FB">
              <w:t>Pretendenta tālruņa / faksa numurs:</w:t>
            </w:r>
          </w:p>
        </w:tc>
        <w:tc>
          <w:tcPr>
            <w:tcW w:w="2399" w:type="pct"/>
            <w:vAlign w:val="center"/>
          </w:tcPr>
          <w:p w:rsidR="00F03D20" w:rsidRPr="004E30FB" w:rsidRDefault="00F03D20" w:rsidP="00F03D20">
            <w:pPr>
              <w:jc w:val="right"/>
            </w:pPr>
          </w:p>
        </w:tc>
      </w:tr>
      <w:tr w:rsidR="00F03D20" w:rsidRPr="004E30FB" w:rsidTr="00F03D20">
        <w:trPr>
          <w:trHeight w:val="454"/>
        </w:trPr>
        <w:tc>
          <w:tcPr>
            <w:tcW w:w="2601" w:type="pct"/>
            <w:vAlign w:val="center"/>
          </w:tcPr>
          <w:p w:rsidR="00F03D20" w:rsidRPr="004E30FB" w:rsidRDefault="00F03D20" w:rsidP="00F03D20">
            <w:pPr>
              <w:jc w:val="right"/>
            </w:pPr>
            <w:r w:rsidRPr="004E30FB">
              <w:t>Pretendenta e-pasta adrese:</w:t>
            </w:r>
          </w:p>
        </w:tc>
        <w:tc>
          <w:tcPr>
            <w:tcW w:w="2399" w:type="pct"/>
            <w:vAlign w:val="center"/>
          </w:tcPr>
          <w:p w:rsidR="00F03D20" w:rsidRPr="004E30FB" w:rsidRDefault="00F03D20" w:rsidP="00F03D20">
            <w:pPr>
              <w:jc w:val="right"/>
            </w:pPr>
          </w:p>
        </w:tc>
      </w:tr>
      <w:tr w:rsidR="00F03D20" w:rsidRPr="004E30FB" w:rsidTr="00F03D20">
        <w:trPr>
          <w:trHeight w:val="454"/>
        </w:trPr>
        <w:tc>
          <w:tcPr>
            <w:tcW w:w="2601" w:type="pct"/>
            <w:vAlign w:val="center"/>
          </w:tcPr>
          <w:p w:rsidR="00F03D20" w:rsidRPr="004E30FB" w:rsidRDefault="00F03D20" w:rsidP="00F03D20">
            <w:pPr>
              <w:jc w:val="right"/>
            </w:pPr>
            <w:r>
              <w:t>Norēķinu</w:t>
            </w:r>
            <w:r w:rsidRPr="004E30FB">
              <w:t xml:space="preserve"> rekvizīti:</w:t>
            </w:r>
          </w:p>
        </w:tc>
        <w:tc>
          <w:tcPr>
            <w:tcW w:w="2399" w:type="pct"/>
            <w:vAlign w:val="center"/>
          </w:tcPr>
          <w:p w:rsidR="00F03D20" w:rsidRPr="004E30FB" w:rsidRDefault="00F03D20" w:rsidP="00F03D20">
            <w:pPr>
              <w:jc w:val="right"/>
            </w:pPr>
          </w:p>
        </w:tc>
      </w:tr>
    </w:tbl>
    <w:p w:rsidR="00F03D20" w:rsidRDefault="00F03D20" w:rsidP="00F03D20">
      <w:pPr>
        <w:jc w:val="both"/>
      </w:pPr>
    </w:p>
    <w:p w:rsidR="00F03D20" w:rsidRDefault="00F03D20" w:rsidP="00F03D20">
      <w:pPr>
        <w:ind w:left="342" w:hanging="342"/>
        <w:jc w:val="right"/>
      </w:pPr>
      <w:r w:rsidRPr="004E30FB">
        <w:t>201</w:t>
      </w:r>
      <w:r>
        <w:t>7</w:t>
      </w:r>
      <w:r w:rsidRPr="004E30FB">
        <w:t xml:space="preserve">.gada </w:t>
      </w:r>
      <w:r w:rsidRPr="004E30FB">
        <w:rPr>
          <w:u w:val="single"/>
        </w:rPr>
        <w:tab/>
      </w:r>
      <w:r w:rsidRPr="004E30FB">
        <w:t>.</w:t>
      </w:r>
      <w:r w:rsidRPr="004E30FB">
        <w:rPr>
          <w:u w:val="single"/>
        </w:rPr>
        <w:tab/>
      </w:r>
      <w:r w:rsidRPr="004E30FB">
        <w:rPr>
          <w:u w:val="single"/>
        </w:rPr>
        <w:tab/>
      </w:r>
      <w:r w:rsidRPr="004E30FB">
        <w:rPr>
          <w:u w:val="single"/>
        </w:rPr>
        <w:tab/>
      </w:r>
    </w:p>
    <w:p w:rsidR="00F03D20" w:rsidRPr="00334432" w:rsidRDefault="00F03D20" w:rsidP="00F03D20">
      <w:pPr>
        <w:rPr>
          <w:sz w:val="22"/>
          <w:szCs w:val="22"/>
        </w:rPr>
      </w:pPr>
    </w:p>
    <w:p w:rsidR="00F03D20" w:rsidRDefault="00F03D20">
      <w:pPr>
        <w:rPr>
          <w:sz w:val="22"/>
          <w:szCs w:val="22"/>
        </w:rPr>
      </w:pPr>
      <w:r>
        <w:rPr>
          <w:sz w:val="22"/>
          <w:szCs w:val="22"/>
        </w:rPr>
        <w:br w:type="page"/>
      </w:r>
    </w:p>
    <w:p w:rsidR="00F03D20" w:rsidRPr="00E05666" w:rsidRDefault="00F03D20" w:rsidP="00F03D20">
      <w:pPr>
        <w:pStyle w:val="BlockText"/>
        <w:tabs>
          <w:tab w:val="num" w:pos="342"/>
        </w:tabs>
        <w:spacing w:after="0"/>
        <w:ind w:left="342" w:right="0" w:hanging="342"/>
        <w:jc w:val="right"/>
        <w:rPr>
          <w:b/>
        </w:rPr>
      </w:pPr>
      <w:r>
        <w:rPr>
          <w:b/>
        </w:rPr>
        <w:lastRenderedPageBreak/>
        <w:t>2</w:t>
      </w:r>
      <w:r w:rsidRPr="00E05666">
        <w:rPr>
          <w:b/>
        </w:rPr>
        <w:t>.pielikums</w:t>
      </w:r>
    </w:p>
    <w:p w:rsidR="00F03D20" w:rsidRPr="00E05666" w:rsidRDefault="00F03D20" w:rsidP="00F03D20">
      <w:pPr>
        <w:ind w:left="342" w:hanging="342"/>
        <w:jc w:val="right"/>
        <w:rPr>
          <w:sz w:val="20"/>
          <w:szCs w:val="20"/>
        </w:rPr>
      </w:pPr>
      <w:r>
        <w:rPr>
          <w:sz w:val="20"/>
          <w:szCs w:val="20"/>
        </w:rPr>
        <w:t xml:space="preserve">Iepirkuma </w:t>
      </w:r>
      <w:r w:rsidRPr="00E05666">
        <w:rPr>
          <w:sz w:val="20"/>
          <w:szCs w:val="20"/>
        </w:rPr>
        <w:t>nolikumam</w:t>
      </w:r>
    </w:p>
    <w:p w:rsidR="00F03D20" w:rsidRPr="00E05666" w:rsidRDefault="00F03D20" w:rsidP="00F03D20">
      <w:pPr>
        <w:ind w:left="342" w:hanging="342"/>
        <w:jc w:val="right"/>
        <w:rPr>
          <w:sz w:val="20"/>
          <w:szCs w:val="20"/>
        </w:rPr>
      </w:pPr>
      <w:r w:rsidRPr="00E05666">
        <w:rPr>
          <w:sz w:val="20"/>
          <w:szCs w:val="20"/>
        </w:rPr>
        <w:t>„</w:t>
      </w:r>
      <w:r>
        <w:rPr>
          <w:sz w:val="20"/>
          <w:szCs w:val="20"/>
        </w:rPr>
        <w:t>Elektronikas un datorzinātņu institūta darbinieku</w:t>
      </w:r>
      <w:r w:rsidRPr="00E05666">
        <w:rPr>
          <w:rFonts w:ascii="RimTimes" w:hAnsi="RimTimes"/>
          <w:bCs/>
          <w:sz w:val="20"/>
          <w:szCs w:val="20"/>
        </w:rPr>
        <w:t xml:space="preserve"> veselības apdrošināšana</w:t>
      </w:r>
      <w:r w:rsidRPr="00E05666">
        <w:rPr>
          <w:sz w:val="20"/>
          <w:szCs w:val="20"/>
        </w:rPr>
        <w:t xml:space="preserve">” </w:t>
      </w:r>
    </w:p>
    <w:p w:rsidR="00F03D20" w:rsidRDefault="00F03D20" w:rsidP="00F03D20">
      <w:pPr>
        <w:ind w:left="342" w:hanging="342"/>
        <w:jc w:val="right"/>
        <w:rPr>
          <w:sz w:val="20"/>
          <w:szCs w:val="20"/>
        </w:rPr>
      </w:pPr>
      <w:r w:rsidRPr="00E05666">
        <w:rPr>
          <w:sz w:val="20"/>
          <w:szCs w:val="20"/>
        </w:rPr>
        <w:t xml:space="preserve">(iepirkuma identifikācijas numurs: </w:t>
      </w:r>
      <w:r>
        <w:rPr>
          <w:sz w:val="20"/>
          <w:szCs w:val="20"/>
        </w:rPr>
        <w:t>EDI</w:t>
      </w:r>
      <w:r w:rsidRPr="00E05666">
        <w:rPr>
          <w:sz w:val="20"/>
          <w:szCs w:val="20"/>
        </w:rPr>
        <w:t xml:space="preserve"> 201</w:t>
      </w:r>
      <w:r>
        <w:rPr>
          <w:sz w:val="20"/>
          <w:szCs w:val="20"/>
        </w:rPr>
        <w:t>7</w:t>
      </w:r>
      <w:r w:rsidRPr="00E05666">
        <w:rPr>
          <w:sz w:val="20"/>
          <w:szCs w:val="20"/>
        </w:rPr>
        <w:t>/</w:t>
      </w:r>
      <w:r>
        <w:rPr>
          <w:sz w:val="20"/>
          <w:szCs w:val="20"/>
        </w:rPr>
        <w:t>4</w:t>
      </w:r>
      <w:r w:rsidRPr="00E05666">
        <w:rPr>
          <w:sz w:val="20"/>
          <w:szCs w:val="20"/>
        </w:rPr>
        <w:t>)</w:t>
      </w:r>
    </w:p>
    <w:p w:rsidR="00F03D20" w:rsidRPr="00E05666" w:rsidRDefault="00F03D20" w:rsidP="00F03D20">
      <w:pPr>
        <w:ind w:left="342" w:hanging="342"/>
        <w:jc w:val="right"/>
        <w:rPr>
          <w:sz w:val="20"/>
          <w:szCs w:val="20"/>
        </w:rPr>
      </w:pPr>
    </w:p>
    <w:p w:rsidR="00F03D20" w:rsidRPr="005A1938" w:rsidRDefault="00F03D20" w:rsidP="00F03D20">
      <w:pPr>
        <w:pStyle w:val="BodyText"/>
        <w:widowControl/>
        <w:jc w:val="center"/>
        <w:rPr>
          <w:rFonts w:ascii="Times New Roman" w:hAnsi="Times New Roman"/>
          <w:b/>
          <w:sz w:val="22"/>
          <w:szCs w:val="22"/>
          <w:lang w:val="lv-LV"/>
        </w:rPr>
      </w:pPr>
      <w:r w:rsidRPr="005A1938">
        <w:rPr>
          <w:rFonts w:ascii="Times New Roman" w:hAnsi="Times New Roman"/>
          <w:b/>
          <w:sz w:val="22"/>
          <w:szCs w:val="22"/>
          <w:lang w:val="lv-LV"/>
        </w:rPr>
        <w:t>TEHNISKĀ SPECIFIKĀCIJA / TEHNISKAIS PIEDĀVĀJUMS</w:t>
      </w:r>
    </w:p>
    <w:tbl>
      <w:tblPr>
        <w:tblW w:w="4929" w:type="pc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1"/>
        <w:gridCol w:w="4714"/>
        <w:gridCol w:w="4124"/>
      </w:tblGrid>
      <w:tr w:rsidR="00F03D20" w:rsidRPr="005A1938" w:rsidTr="00F03D20">
        <w:trPr>
          <w:cantSplit/>
          <w:trHeight w:val="206"/>
        </w:trPr>
        <w:tc>
          <w:tcPr>
            <w:tcW w:w="377" w:type="pct"/>
            <w:vAlign w:val="center"/>
          </w:tcPr>
          <w:p w:rsidR="00F03D20" w:rsidRPr="005A1938" w:rsidRDefault="00F03D20" w:rsidP="00F03D20">
            <w:pPr>
              <w:jc w:val="center"/>
              <w:rPr>
                <w:b/>
                <w:bCs/>
                <w:snapToGrid w:val="0"/>
              </w:rPr>
            </w:pPr>
            <w:proofErr w:type="spellStart"/>
            <w:r w:rsidRPr="005A1938">
              <w:rPr>
                <w:b/>
                <w:bCs/>
                <w:sz w:val="22"/>
                <w:szCs w:val="22"/>
              </w:rPr>
              <w:t>Nr</w:t>
            </w:r>
            <w:r w:rsidRPr="005A1938">
              <w:rPr>
                <w:b/>
                <w:bCs/>
                <w:snapToGrid w:val="0"/>
                <w:sz w:val="22"/>
                <w:szCs w:val="22"/>
              </w:rPr>
              <w:t>.p.k</w:t>
            </w:r>
            <w:proofErr w:type="spellEnd"/>
            <w:r w:rsidRPr="005A1938">
              <w:rPr>
                <w:b/>
                <w:bCs/>
                <w:snapToGrid w:val="0"/>
                <w:sz w:val="22"/>
                <w:szCs w:val="22"/>
              </w:rPr>
              <w:t>.</w:t>
            </w:r>
          </w:p>
        </w:tc>
        <w:tc>
          <w:tcPr>
            <w:tcW w:w="2466" w:type="pct"/>
            <w:vAlign w:val="center"/>
          </w:tcPr>
          <w:p w:rsidR="00F03D20" w:rsidRPr="005A1938" w:rsidRDefault="00F03D20" w:rsidP="00F03D20">
            <w:pPr>
              <w:jc w:val="center"/>
              <w:rPr>
                <w:b/>
                <w:bCs/>
                <w:snapToGrid w:val="0"/>
              </w:rPr>
            </w:pPr>
            <w:r w:rsidRPr="005A1938">
              <w:rPr>
                <w:b/>
                <w:bCs/>
                <w:snapToGrid w:val="0"/>
                <w:sz w:val="22"/>
                <w:szCs w:val="22"/>
              </w:rPr>
              <w:t>Tehniskās specifikācijas minimālās prasības</w:t>
            </w:r>
          </w:p>
        </w:tc>
        <w:tc>
          <w:tcPr>
            <w:tcW w:w="2157" w:type="pct"/>
            <w:vAlign w:val="center"/>
          </w:tcPr>
          <w:p w:rsidR="00F03D20" w:rsidRPr="005A1938" w:rsidRDefault="00F03D20" w:rsidP="00F03D20">
            <w:pPr>
              <w:jc w:val="center"/>
              <w:rPr>
                <w:b/>
                <w:bCs/>
                <w:snapToGrid w:val="0"/>
              </w:rPr>
            </w:pPr>
            <w:r w:rsidRPr="005A1938">
              <w:rPr>
                <w:b/>
                <w:bCs/>
                <w:snapToGrid w:val="0"/>
                <w:sz w:val="22"/>
                <w:szCs w:val="22"/>
              </w:rPr>
              <w:t>Tehniskais piedāvājums</w:t>
            </w:r>
          </w:p>
          <w:p w:rsidR="00F03D20" w:rsidRPr="005A1938" w:rsidRDefault="00F03D20" w:rsidP="00F03D20">
            <w:pPr>
              <w:jc w:val="center"/>
              <w:rPr>
                <w:b/>
                <w:bCs/>
                <w:snapToGrid w:val="0"/>
              </w:rPr>
            </w:pPr>
            <w:r w:rsidRPr="005A1938">
              <w:rPr>
                <w:snapToGrid w:val="0"/>
                <w:sz w:val="22"/>
                <w:szCs w:val="22"/>
              </w:rPr>
              <w:t>(d</w:t>
            </w:r>
            <w:r w:rsidRPr="005A1938">
              <w:rPr>
                <w:bCs/>
                <w:snapToGrid w:val="0"/>
                <w:sz w:val="22"/>
                <w:szCs w:val="22"/>
              </w:rPr>
              <w:t xml:space="preserve">etalizēts pretendenta piedāvājums, </w:t>
            </w:r>
            <w:proofErr w:type="spellStart"/>
            <w:r w:rsidRPr="005A1938">
              <w:rPr>
                <w:snapToGrid w:val="0"/>
                <w:sz w:val="22"/>
                <w:szCs w:val="22"/>
              </w:rPr>
              <w:t>t.sk</w:t>
            </w:r>
            <w:proofErr w:type="spellEnd"/>
            <w:r w:rsidRPr="005A1938">
              <w:rPr>
                <w:snapToGrid w:val="0"/>
                <w:sz w:val="22"/>
                <w:szCs w:val="22"/>
              </w:rPr>
              <w:t xml:space="preserve">. papildinājumi, ierobežojumi </w:t>
            </w:r>
            <w:proofErr w:type="spellStart"/>
            <w:r w:rsidRPr="005A1938">
              <w:rPr>
                <w:snapToGrid w:val="0"/>
                <w:sz w:val="22"/>
                <w:szCs w:val="22"/>
              </w:rPr>
              <w:t>u.c</w:t>
            </w:r>
            <w:proofErr w:type="spellEnd"/>
            <w:r w:rsidRPr="005A1938">
              <w:rPr>
                <w:snapToGrid w:val="0"/>
                <w:sz w:val="22"/>
                <w:szCs w:val="22"/>
              </w:rPr>
              <w:t>. nosacījumi)</w:t>
            </w:r>
          </w:p>
        </w:tc>
      </w:tr>
      <w:tr w:rsidR="00F03D20" w:rsidRPr="005A1938" w:rsidTr="00F03D20">
        <w:trPr>
          <w:cantSplit/>
          <w:trHeight w:val="206"/>
        </w:trPr>
        <w:tc>
          <w:tcPr>
            <w:tcW w:w="377" w:type="pct"/>
            <w:shd w:val="clear" w:color="auto" w:fill="FBD4B4"/>
            <w:vAlign w:val="center"/>
          </w:tcPr>
          <w:p w:rsidR="00F03D20" w:rsidRPr="005A1938" w:rsidRDefault="00F03D20" w:rsidP="00F03D20">
            <w:pPr>
              <w:rPr>
                <w:b/>
                <w:bCs/>
                <w:snapToGrid w:val="0"/>
              </w:rPr>
            </w:pPr>
            <w:r w:rsidRPr="005A1938">
              <w:rPr>
                <w:b/>
                <w:bCs/>
                <w:snapToGrid w:val="0"/>
                <w:sz w:val="22"/>
                <w:szCs w:val="22"/>
              </w:rPr>
              <w:t>1.</w:t>
            </w:r>
          </w:p>
        </w:tc>
        <w:tc>
          <w:tcPr>
            <w:tcW w:w="4623" w:type="pct"/>
            <w:gridSpan w:val="2"/>
            <w:shd w:val="clear" w:color="auto" w:fill="FBD4B4"/>
            <w:vAlign w:val="center"/>
          </w:tcPr>
          <w:p w:rsidR="00F03D20" w:rsidRPr="005A1938" w:rsidRDefault="00F03D20" w:rsidP="00F03D20">
            <w:pPr>
              <w:rPr>
                <w:b/>
                <w:bCs/>
                <w:snapToGrid w:val="0"/>
              </w:rPr>
            </w:pPr>
            <w:r w:rsidRPr="005A1938">
              <w:rPr>
                <w:b/>
                <w:bCs/>
                <w:snapToGrid w:val="0"/>
                <w:sz w:val="22"/>
                <w:szCs w:val="22"/>
              </w:rPr>
              <w:t>Veselības apdrošināšanas līguma / apdrošināšanas polises funkcionalitāte:</w:t>
            </w:r>
          </w:p>
        </w:tc>
      </w:tr>
      <w:tr w:rsidR="00F03D20" w:rsidRPr="005A1938" w:rsidTr="00F03D20">
        <w:trPr>
          <w:cantSplit/>
          <w:trHeight w:val="206"/>
        </w:trPr>
        <w:tc>
          <w:tcPr>
            <w:tcW w:w="377" w:type="pct"/>
            <w:vAlign w:val="center"/>
          </w:tcPr>
          <w:p w:rsidR="00F03D20" w:rsidRPr="005A1938" w:rsidRDefault="00F03D20" w:rsidP="00F03D20">
            <w:pPr>
              <w:rPr>
                <w:snapToGrid w:val="0"/>
              </w:rPr>
            </w:pPr>
            <w:r w:rsidRPr="005A1938">
              <w:rPr>
                <w:snapToGrid w:val="0"/>
                <w:sz w:val="22"/>
                <w:szCs w:val="22"/>
              </w:rPr>
              <w:t>1.1.</w:t>
            </w:r>
          </w:p>
        </w:tc>
        <w:tc>
          <w:tcPr>
            <w:tcW w:w="2466" w:type="pct"/>
            <w:vAlign w:val="center"/>
          </w:tcPr>
          <w:p w:rsidR="00F03D20" w:rsidRPr="005A1938" w:rsidRDefault="00F03D20" w:rsidP="00F03D20">
            <w:pPr>
              <w:tabs>
                <w:tab w:val="left" w:pos="360"/>
              </w:tabs>
              <w:jc w:val="both"/>
              <w:rPr>
                <w:snapToGrid w:val="0"/>
                <w:color w:val="000000"/>
              </w:rPr>
            </w:pPr>
            <w:r w:rsidRPr="005A1938">
              <w:rPr>
                <w:color w:val="000000"/>
                <w:sz w:val="22"/>
                <w:szCs w:val="22"/>
                <w:lang w:eastAsia="lv-LV"/>
              </w:rPr>
              <w:t xml:space="preserve">Maksimālais prēmijas lielums (piedāvājuma cena) par apdrošināšanas pamata programmu 1 apdrošinātai personai nevar būt lielāks par </w:t>
            </w:r>
            <w:r w:rsidRPr="005A1938">
              <w:rPr>
                <w:b/>
                <w:color w:val="000000"/>
                <w:sz w:val="22"/>
                <w:szCs w:val="22"/>
                <w:lang w:eastAsia="lv-LV"/>
              </w:rPr>
              <w:t>EUR 213,43</w:t>
            </w:r>
            <w:r w:rsidRPr="005A1938">
              <w:rPr>
                <w:color w:val="000000"/>
                <w:sz w:val="22"/>
                <w:szCs w:val="22"/>
                <w:lang w:eastAsia="lv-LV"/>
              </w:rPr>
              <w:t>.</w:t>
            </w:r>
          </w:p>
        </w:tc>
        <w:tc>
          <w:tcPr>
            <w:tcW w:w="2157" w:type="pct"/>
            <w:vAlign w:val="center"/>
          </w:tcPr>
          <w:p w:rsidR="00F03D20" w:rsidRPr="005A1938" w:rsidRDefault="00F03D20" w:rsidP="00F03D20">
            <w:pPr>
              <w:tabs>
                <w:tab w:val="left" w:pos="360"/>
              </w:tabs>
              <w:rPr>
                <w:b/>
                <w:bCs/>
                <w:snapToGrid w:val="0"/>
              </w:rPr>
            </w:pPr>
          </w:p>
        </w:tc>
      </w:tr>
      <w:tr w:rsidR="00F03D20" w:rsidRPr="005A1938" w:rsidTr="00F03D20">
        <w:trPr>
          <w:cantSplit/>
          <w:trHeight w:val="206"/>
        </w:trPr>
        <w:tc>
          <w:tcPr>
            <w:tcW w:w="377" w:type="pct"/>
            <w:vAlign w:val="center"/>
          </w:tcPr>
          <w:p w:rsidR="00F03D20" w:rsidRPr="005A1938" w:rsidRDefault="00F03D20" w:rsidP="00F03D20">
            <w:pPr>
              <w:rPr>
                <w:snapToGrid w:val="0"/>
              </w:rPr>
            </w:pPr>
            <w:r w:rsidRPr="005A1938">
              <w:rPr>
                <w:snapToGrid w:val="0"/>
                <w:sz w:val="22"/>
                <w:szCs w:val="22"/>
              </w:rPr>
              <w:t>1.2.</w:t>
            </w:r>
          </w:p>
        </w:tc>
        <w:tc>
          <w:tcPr>
            <w:tcW w:w="2466" w:type="pct"/>
            <w:vAlign w:val="center"/>
          </w:tcPr>
          <w:p w:rsidR="00F03D20" w:rsidRPr="0024543D" w:rsidRDefault="00F03D20" w:rsidP="00F03D20">
            <w:pPr>
              <w:jc w:val="both"/>
              <w:rPr>
                <w:snapToGrid w:val="0"/>
              </w:rPr>
            </w:pPr>
            <w:r w:rsidRPr="0024543D">
              <w:rPr>
                <w:snapToGrid w:val="0"/>
                <w:sz w:val="22"/>
                <w:szCs w:val="22"/>
              </w:rPr>
              <w:t xml:space="preserve">Paredzamais apdrošināmo personu skaits par darba devēja līdzekļiem – </w:t>
            </w:r>
            <w:r w:rsidRPr="0024543D">
              <w:rPr>
                <w:b/>
                <w:snapToGrid w:val="0"/>
                <w:sz w:val="22"/>
                <w:szCs w:val="22"/>
              </w:rPr>
              <w:t xml:space="preserve"> līdz 55 darbiniekiem</w:t>
            </w:r>
            <w:r w:rsidRPr="0024543D">
              <w:rPr>
                <w:snapToGrid w:val="0"/>
                <w:sz w:val="22"/>
                <w:szCs w:val="22"/>
              </w:rPr>
              <w:t xml:space="preserve">, tajā skaitā 45 vīrieši un 10 sievietes. </w:t>
            </w:r>
          </w:p>
          <w:p w:rsidR="00F03D20" w:rsidRPr="00F03D20" w:rsidRDefault="00F03D20" w:rsidP="00F03D20">
            <w:pPr>
              <w:jc w:val="both"/>
              <w:rPr>
                <w:i/>
                <w:snapToGrid w:val="0"/>
                <w:sz w:val="20"/>
                <w:szCs w:val="20"/>
              </w:rPr>
            </w:pPr>
            <w:r w:rsidRPr="00F03D20">
              <w:rPr>
                <w:i/>
                <w:sz w:val="20"/>
                <w:szCs w:val="20"/>
              </w:rPr>
              <w:t>Precīzs apdrošināmo skaits tiks norādīts apdrošināšanas polises slēgšanas brīdī.</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441"/>
        </w:trPr>
        <w:tc>
          <w:tcPr>
            <w:tcW w:w="377" w:type="pct"/>
            <w:vAlign w:val="center"/>
          </w:tcPr>
          <w:p w:rsidR="00F03D20" w:rsidRPr="005A1938" w:rsidRDefault="00F03D20" w:rsidP="00F03D20">
            <w:pPr>
              <w:rPr>
                <w:snapToGrid w:val="0"/>
              </w:rPr>
            </w:pPr>
            <w:r w:rsidRPr="005A1938">
              <w:rPr>
                <w:snapToGrid w:val="0"/>
                <w:sz w:val="22"/>
                <w:szCs w:val="22"/>
              </w:rPr>
              <w:t>1.3.</w:t>
            </w:r>
          </w:p>
        </w:tc>
        <w:tc>
          <w:tcPr>
            <w:tcW w:w="2466" w:type="pct"/>
            <w:vAlign w:val="center"/>
          </w:tcPr>
          <w:p w:rsidR="00F03D20" w:rsidRPr="005A1938" w:rsidRDefault="00F03D20" w:rsidP="00F03D20">
            <w:pPr>
              <w:jc w:val="both"/>
              <w:rPr>
                <w:snapToGrid w:val="0"/>
              </w:rPr>
            </w:pPr>
            <w:r w:rsidRPr="005A1938">
              <w:rPr>
                <w:sz w:val="22"/>
                <w:szCs w:val="22"/>
              </w:rPr>
              <w:t>Veselības apdrošināšanas pakalpojumu sniegšanas termiņš – 1 gads.</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206"/>
        </w:trPr>
        <w:tc>
          <w:tcPr>
            <w:tcW w:w="377" w:type="pct"/>
            <w:vAlign w:val="center"/>
          </w:tcPr>
          <w:p w:rsidR="00F03D20" w:rsidRPr="005A1938" w:rsidRDefault="00F03D20" w:rsidP="00F03D20">
            <w:pPr>
              <w:rPr>
                <w:snapToGrid w:val="0"/>
              </w:rPr>
            </w:pPr>
            <w:r w:rsidRPr="005A1938">
              <w:rPr>
                <w:snapToGrid w:val="0"/>
                <w:sz w:val="22"/>
                <w:szCs w:val="22"/>
              </w:rPr>
              <w:t>1.4.</w:t>
            </w:r>
          </w:p>
        </w:tc>
        <w:tc>
          <w:tcPr>
            <w:tcW w:w="2466" w:type="pct"/>
            <w:vAlign w:val="center"/>
          </w:tcPr>
          <w:p w:rsidR="00F03D20" w:rsidRPr="005A1938" w:rsidRDefault="00F03D20" w:rsidP="00F03D20">
            <w:pPr>
              <w:jc w:val="both"/>
            </w:pPr>
            <w:r w:rsidRPr="005A1938">
              <w:rPr>
                <w:color w:val="000000"/>
                <w:sz w:val="22"/>
                <w:szCs w:val="22"/>
              </w:rPr>
              <w:t>Pretendentam jānodrošina katrs Pasūtītāja apdrošinātāja darbinieks ar individuālo veselības apdrošināšanas karti (turpmāk – Karte) un detalizētu veselības apdrošināšanas programmas aprakstu. Papildus Pretendentam ir jānodrošina informācijas pieejamība apdrošinātajām personām ar Pretendenta aktuālo līguma iestāžu sarakstu.</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206"/>
        </w:trPr>
        <w:tc>
          <w:tcPr>
            <w:tcW w:w="377" w:type="pct"/>
            <w:vAlign w:val="center"/>
          </w:tcPr>
          <w:p w:rsidR="00F03D20" w:rsidRPr="005A1938" w:rsidRDefault="00F03D20" w:rsidP="00F03D20">
            <w:pPr>
              <w:rPr>
                <w:snapToGrid w:val="0"/>
              </w:rPr>
            </w:pPr>
            <w:r w:rsidRPr="005A1938">
              <w:rPr>
                <w:snapToGrid w:val="0"/>
                <w:sz w:val="22"/>
                <w:szCs w:val="22"/>
              </w:rPr>
              <w:t>1.5.</w:t>
            </w:r>
          </w:p>
        </w:tc>
        <w:tc>
          <w:tcPr>
            <w:tcW w:w="2466" w:type="pct"/>
            <w:vAlign w:val="center"/>
          </w:tcPr>
          <w:p w:rsidR="00F03D20" w:rsidRPr="005A1938" w:rsidRDefault="00F03D20" w:rsidP="00F03D20">
            <w:pPr>
              <w:jc w:val="both"/>
              <w:rPr>
                <w:color w:val="000000"/>
              </w:rPr>
            </w:pPr>
            <w:r w:rsidRPr="005A1938">
              <w:rPr>
                <w:sz w:val="22"/>
                <w:szCs w:val="22"/>
              </w:rPr>
              <w:t>Veselības apdrošināšanas polisei (turpmāk – Polise) / Kartei ir jābūt izmantojamai visā Latvijas Republikas teritorijā, nodrošinot tās darbību 24 (divdesmit četras) stundas diennaktī, 7 dienas nedēļā.</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206"/>
        </w:trPr>
        <w:tc>
          <w:tcPr>
            <w:tcW w:w="377" w:type="pct"/>
            <w:vAlign w:val="center"/>
          </w:tcPr>
          <w:p w:rsidR="00F03D20" w:rsidRPr="005A1938" w:rsidRDefault="00F03D20" w:rsidP="00F03D20">
            <w:pPr>
              <w:rPr>
                <w:snapToGrid w:val="0"/>
              </w:rPr>
            </w:pPr>
            <w:r w:rsidRPr="005A1938">
              <w:rPr>
                <w:snapToGrid w:val="0"/>
                <w:sz w:val="22"/>
                <w:szCs w:val="22"/>
              </w:rPr>
              <w:t>1.6.</w:t>
            </w:r>
          </w:p>
        </w:tc>
        <w:tc>
          <w:tcPr>
            <w:tcW w:w="2466" w:type="pct"/>
            <w:vAlign w:val="center"/>
          </w:tcPr>
          <w:p w:rsidR="00F03D20" w:rsidRPr="005A1938" w:rsidRDefault="00F03D20" w:rsidP="00F03D20">
            <w:pPr>
              <w:suppressAutoHyphens/>
              <w:jc w:val="both"/>
            </w:pPr>
            <w:r w:rsidRPr="005A1938">
              <w:rPr>
                <w:sz w:val="22"/>
                <w:szCs w:val="22"/>
              </w:rPr>
              <w:t>Visiem apdrošināšanas segumā ietvertajiem veselības aprūpes pakalpojumiem (</w:t>
            </w:r>
            <w:proofErr w:type="spellStart"/>
            <w:r w:rsidRPr="005A1938">
              <w:rPr>
                <w:sz w:val="22"/>
                <w:szCs w:val="22"/>
              </w:rPr>
              <w:t>t.sk</w:t>
            </w:r>
            <w:proofErr w:type="spellEnd"/>
            <w:r w:rsidRPr="005A1938">
              <w:rPr>
                <w:sz w:val="22"/>
                <w:szCs w:val="22"/>
              </w:rPr>
              <w:t>. arī gadījumos ja apdrošināšanas segums nav spēkā pilnu apdrošināšanas periodu un/vai konkrēta saslimšana un tās ārstēšanas nepieciešamība ir diagnosticēta pirms apdrošināšanas spēkā stāšanās) jābūt pieejamiem pilnā apmērā, sākot ar Polises un Kartes pirmo darbības dienu, un visā tās darbības laikā.</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71"/>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1.7.</w:t>
            </w:r>
          </w:p>
        </w:tc>
        <w:tc>
          <w:tcPr>
            <w:tcW w:w="2466" w:type="pct"/>
            <w:vAlign w:val="center"/>
          </w:tcPr>
          <w:p w:rsidR="00F03D20" w:rsidRPr="005A1938" w:rsidRDefault="00F03D20" w:rsidP="00F03D20">
            <w:pPr>
              <w:tabs>
                <w:tab w:val="left" w:pos="360"/>
              </w:tabs>
              <w:jc w:val="both"/>
            </w:pPr>
            <w:r w:rsidRPr="005A1938">
              <w:rPr>
                <w:color w:val="000000"/>
                <w:sz w:val="22"/>
                <w:szCs w:val="22"/>
              </w:rPr>
              <w:t xml:space="preserve">Pretendentam ir jānodrošina plašas ambulatoro un stacionāro līguma iestāžu izvēles iespējas </w:t>
            </w:r>
            <w:r w:rsidRPr="005A1938">
              <w:rPr>
                <w:sz w:val="22"/>
                <w:szCs w:val="22"/>
              </w:rPr>
              <w:t xml:space="preserve">visā Latvijas Republikas teritorijā, tajā skaitā Rīgā. </w:t>
            </w:r>
          </w:p>
          <w:p w:rsidR="00F03D20" w:rsidRPr="005A1938" w:rsidRDefault="00F03D20" w:rsidP="00F03D20">
            <w:pPr>
              <w:tabs>
                <w:tab w:val="left" w:pos="360"/>
              </w:tabs>
              <w:jc w:val="both"/>
              <w:rPr>
                <w:snapToGrid w:val="0"/>
                <w:color w:val="000000"/>
              </w:rPr>
            </w:pPr>
            <w:r w:rsidRPr="005A1938">
              <w:rPr>
                <w:sz w:val="22"/>
                <w:szCs w:val="22"/>
              </w:rPr>
              <w:t xml:space="preserve">Pretendenta </w:t>
            </w:r>
            <w:r w:rsidRPr="005A1938">
              <w:rPr>
                <w:color w:val="000000"/>
                <w:sz w:val="22"/>
                <w:szCs w:val="22"/>
              </w:rPr>
              <w:t xml:space="preserve">ambulatoro un stacionāro </w:t>
            </w:r>
            <w:r w:rsidRPr="005A1938">
              <w:rPr>
                <w:sz w:val="22"/>
                <w:szCs w:val="22"/>
              </w:rPr>
              <w:t>līguma iestāžu sarakstā (</w:t>
            </w:r>
            <w:proofErr w:type="spellStart"/>
            <w:r w:rsidRPr="005A1938">
              <w:rPr>
                <w:sz w:val="22"/>
                <w:szCs w:val="22"/>
              </w:rPr>
              <w:t>t.i</w:t>
            </w:r>
            <w:proofErr w:type="spellEnd"/>
            <w:r w:rsidRPr="005A1938">
              <w:rPr>
                <w:sz w:val="22"/>
                <w:szCs w:val="22"/>
              </w:rPr>
              <w:t xml:space="preserve">. ārstniecības līguma iestādes, kurās ar Karti, bezskaidras naudas norēķinu veidā ir iespējams norēķināties ne tikai par pacientu iemaksas pakalpojumiem, bet arī par līguma iestādes piedāvātajiem maksas pakalpojumiem) ir jābūt iekļautām sekojošām ārstniecības iestādēm: </w:t>
            </w:r>
            <w:r w:rsidRPr="005A1938">
              <w:rPr>
                <w:color w:val="000000"/>
                <w:sz w:val="22"/>
                <w:szCs w:val="22"/>
              </w:rPr>
              <w:t>SIA „Veselības centrs 4”, VSIA „</w:t>
            </w:r>
            <w:r w:rsidRPr="005A1938">
              <w:rPr>
                <w:sz w:val="22"/>
                <w:szCs w:val="22"/>
              </w:rPr>
              <w:t>Paula Stradiņa klīniskā universitātes slimnīca" un Konsultatīvā poliklīnika, Medicīnas sabiedrība SIA „ARS”</w:t>
            </w:r>
            <w:r w:rsidRPr="005A1938">
              <w:rPr>
                <w:color w:val="000000"/>
                <w:sz w:val="22"/>
                <w:szCs w:val="22"/>
              </w:rPr>
              <w:t xml:space="preserve"> un </w:t>
            </w:r>
            <w:r w:rsidRPr="005A1938">
              <w:rPr>
                <w:rStyle w:val="Strong"/>
                <w:b w:val="0"/>
                <w:sz w:val="22"/>
                <w:szCs w:val="22"/>
              </w:rPr>
              <w:t>AS "Veselības centru apvienība".</w:t>
            </w:r>
          </w:p>
        </w:tc>
        <w:tc>
          <w:tcPr>
            <w:tcW w:w="2157" w:type="pct"/>
            <w:vAlign w:val="center"/>
          </w:tcPr>
          <w:p w:rsidR="00F03D20" w:rsidRPr="005A1938" w:rsidRDefault="00F03D20" w:rsidP="00F03D20">
            <w:pPr>
              <w:tabs>
                <w:tab w:val="left" w:pos="360"/>
              </w:tabs>
            </w:pPr>
          </w:p>
        </w:tc>
      </w:tr>
      <w:tr w:rsidR="00F03D20" w:rsidRPr="005A1938" w:rsidTr="00F03D20">
        <w:trPr>
          <w:cantSplit/>
          <w:trHeight w:val="71"/>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lastRenderedPageBreak/>
              <w:t>1.8.</w:t>
            </w:r>
          </w:p>
        </w:tc>
        <w:tc>
          <w:tcPr>
            <w:tcW w:w="2466" w:type="pct"/>
            <w:vAlign w:val="center"/>
          </w:tcPr>
          <w:p w:rsidR="00F03D20" w:rsidRPr="005A1938" w:rsidRDefault="00F03D20" w:rsidP="00F03D20">
            <w:pPr>
              <w:jc w:val="both"/>
            </w:pPr>
            <w:r w:rsidRPr="005A1938">
              <w:rPr>
                <w:sz w:val="22"/>
                <w:szCs w:val="22"/>
              </w:rPr>
              <w:t xml:space="preserve">Pretendentam visās piedāvātajās līguma iestādēs ir jānodrošina apdrošināšanas segumā iekļauto veselības apdrošināšanas pakalpojumu saņemšana uzrādot Karti un neveicot skaidras naudas norēķinus. </w:t>
            </w:r>
          </w:p>
          <w:p w:rsidR="00F03D20" w:rsidRPr="00F03D20" w:rsidRDefault="00F03D20" w:rsidP="00F03D20">
            <w:pPr>
              <w:jc w:val="both"/>
              <w:rPr>
                <w:sz w:val="20"/>
                <w:szCs w:val="20"/>
              </w:rPr>
            </w:pPr>
            <w:r w:rsidRPr="00F03D20">
              <w:rPr>
                <w:i/>
                <w:sz w:val="20"/>
                <w:szCs w:val="20"/>
              </w:rPr>
              <w:t>Pasūtītājs norāda, ka par ambulatorajām un stacionārajām līguma iestādēm šī iepirkuma ietvaros netiek uzskatītas ārstniecības iestādes, kurās ar Pretendenta piedāvāto apdrošināšanas programmu, atbilstoši tehniskās specifikācijas 2 punkta prasībām, uzrādot Karti, iespējams norēķināties tikai par pacientu iemaksas pakalpojumiem no iestādes kopējā piedāvātā pakalpojumu klāsta, kā arī citas ārstniecības iestādes (tajā skaitā arī optikas iestādes), kurās, uzrādot Karti, bezskaidras naudas norēķinu veidā tiek nodrošināti tikai atsevišķi, specializēti maksas ambulatorie pakalpojumi no iestādes kopējā piedāvāto pakalpojumu klāsta .</w:t>
            </w:r>
          </w:p>
        </w:tc>
        <w:tc>
          <w:tcPr>
            <w:tcW w:w="2157" w:type="pct"/>
            <w:vAlign w:val="center"/>
          </w:tcPr>
          <w:p w:rsidR="00F03D20" w:rsidRPr="005A1938" w:rsidRDefault="00F03D20" w:rsidP="00F03D20">
            <w:pPr>
              <w:tabs>
                <w:tab w:val="left" w:pos="360"/>
              </w:tabs>
              <w:rPr>
                <w:color w:val="FF0000"/>
              </w:rPr>
            </w:pPr>
          </w:p>
        </w:tc>
      </w:tr>
      <w:tr w:rsidR="00F03D20" w:rsidRPr="005A1938" w:rsidTr="00F03D20">
        <w:trPr>
          <w:cantSplit/>
          <w:trHeight w:val="71"/>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1.9.</w:t>
            </w:r>
          </w:p>
        </w:tc>
        <w:tc>
          <w:tcPr>
            <w:tcW w:w="2466" w:type="pct"/>
            <w:vAlign w:val="center"/>
          </w:tcPr>
          <w:p w:rsidR="00F03D20" w:rsidRPr="005A1938" w:rsidRDefault="00F03D20" w:rsidP="00F03D20">
            <w:pPr>
              <w:suppressAutoHyphens/>
              <w:jc w:val="both"/>
              <w:rPr>
                <w:rFonts w:eastAsia="Arial Unicode MS"/>
                <w:color w:val="FF0000"/>
                <w:kern w:val="2"/>
                <w:lang w:eastAsia="hi-IN" w:bidi="hi-IN"/>
              </w:rPr>
            </w:pPr>
            <w:r w:rsidRPr="005A1938">
              <w:rPr>
                <w:rFonts w:eastAsia="Arial Unicode MS"/>
                <w:kern w:val="2"/>
                <w:sz w:val="22"/>
                <w:szCs w:val="22"/>
                <w:lang w:eastAsia="hi-IN" w:bidi="hi-IN"/>
              </w:rPr>
              <w:t>Pretendentam apdrošinātajiem darbiniekiem ir jānodrošina iespēja iesniegt maksājumus apliecinošos dokumentus atlīdzības saņemšanai (turpmāk – Atlīdzības pieteikumi) gan elektroniski, gan visās Pretendenta pārstāvniecībās par veselības aprūpes pakalpojumiem, kas saņemti gan Pretendenta nelīguma iestādēs, gan līguma iestādēs gadījumā, ja apdrošinātajam par saņemto veselības aprūpes pakalpojumu nav bijusi iespēja norēķināties ar Karti</w:t>
            </w:r>
            <w:r w:rsidRPr="005A1938">
              <w:rPr>
                <w:rFonts w:eastAsia="Arial Unicode MS"/>
                <w:color w:val="FF0000"/>
                <w:kern w:val="2"/>
                <w:sz w:val="22"/>
                <w:szCs w:val="22"/>
                <w:lang w:eastAsia="hi-IN" w:bidi="hi-IN"/>
              </w:rPr>
              <w:t>.</w:t>
            </w:r>
          </w:p>
          <w:p w:rsidR="00F03D20" w:rsidRPr="00F03D20" w:rsidRDefault="00F03D20" w:rsidP="00F03D20">
            <w:pPr>
              <w:suppressAutoHyphens/>
              <w:jc w:val="both"/>
              <w:rPr>
                <w:i/>
                <w:color w:val="FF0000"/>
                <w:sz w:val="20"/>
                <w:szCs w:val="20"/>
              </w:rPr>
            </w:pPr>
            <w:r w:rsidRPr="00F03D20">
              <w:rPr>
                <w:i/>
                <w:color w:val="000000"/>
                <w:sz w:val="20"/>
                <w:szCs w:val="20"/>
              </w:rPr>
              <w:t>Pasūtītājs norāda, ka elektroniskos Atlīdzības pieteikumus apdrošinātais ir tiesīgs iesniegt no jebkuras sev pieejamas e-pasta adreses (gan darba, gan privātā, gan jebkura citas), kā arī Pretendents nav tiesīgs noteikt ierobežojumus e-pasta adreses nosaukumam.</w:t>
            </w:r>
          </w:p>
        </w:tc>
        <w:tc>
          <w:tcPr>
            <w:tcW w:w="2157" w:type="pct"/>
            <w:vAlign w:val="center"/>
          </w:tcPr>
          <w:p w:rsidR="00F03D20" w:rsidRPr="005A1938" w:rsidRDefault="00F03D20" w:rsidP="00F03D20">
            <w:pPr>
              <w:tabs>
                <w:tab w:val="left" w:pos="360"/>
              </w:tabs>
            </w:pPr>
          </w:p>
        </w:tc>
      </w:tr>
      <w:tr w:rsidR="00F03D20" w:rsidRPr="005A1938" w:rsidTr="00F03D20">
        <w:trPr>
          <w:cantSplit/>
          <w:trHeight w:val="71"/>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1.10.</w:t>
            </w:r>
          </w:p>
        </w:tc>
        <w:tc>
          <w:tcPr>
            <w:tcW w:w="2466" w:type="pct"/>
            <w:vAlign w:val="center"/>
          </w:tcPr>
          <w:p w:rsidR="00F03D20" w:rsidRPr="005A1938" w:rsidRDefault="00F03D20" w:rsidP="00F03D20">
            <w:pPr>
              <w:jc w:val="both"/>
              <w:rPr>
                <w:b/>
                <w:bCs/>
              </w:rPr>
            </w:pPr>
            <w:r w:rsidRPr="005A1938">
              <w:rPr>
                <w:color w:val="000000"/>
                <w:sz w:val="22"/>
                <w:szCs w:val="22"/>
              </w:rPr>
              <w:t>Atlīdzības pieteikumu par polisē iekļautajiem pakalpojumiem, apdrošinātās personas ir tiesīgas iesniegt ne mazāk kā 3 (trīs) mēnešu laikā no pakalpojuma saņemšanas brīža.</w:t>
            </w:r>
          </w:p>
        </w:tc>
        <w:tc>
          <w:tcPr>
            <w:tcW w:w="2157" w:type="pct"/>
            <w:vAlign w:val="center"/>
          </w:tcPr>
          <w:p w:rsidR="00F03D20" w:rsidRPr="005A1938" w:rsidRDefault="00F03D20" w:rsidP="00F03D20">
            <w:pPr>
              <w:tabs>
                <w:tab w:val="left" w:pos="360"/>
              </w:tabs>
            </w:pPr>
          </w:p>
        </w:tc>
      </w:tr>
      <w:tr w:rsidR="00F03D20" w:rsidRPr="005A1938" w:rsidTr="00F03D20">
        <w:trPr>
          <w:cantSplit/>
          <w:trHeight w:val="71"/>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1.11.</w:t>
            </w:r>
          </w:p>
        </w:tc>
        <w:tc>
          <w:tcPr>
            <w:tcW w:w="2466" w:type="pct"/>
            <w:vAlign w:val="center"/>
          </w:tcPr>
          <w:p w:rsidR="00F03D20" w:rsidRPr="005A1938" w:rsidRDefault="00F03D20" w:rsidP="00F03D20">
            <w:pPr>
              <w:suppressAutoHyphens/>
              <w:jc w:val="both"/>
            </w:pPr>
            <w:r w:rsidRPr="005A1938">
              <w:rPr>
                <w:sz w:val="22"/>
                <w:szCs w:val="22"/>
              </w:rPr>
              <w:t>Apdrošināšanas atlīdzības izmaksa vai Atlīdzības pieteikuma iesniedzēja  informēšana atteikuma vai daļējas izmaksas gadījumā (</w:t>
            </w:r>
            <w:proofErr w:type="spellStart"/>
            <w:r w:rsidRPr="005A1938">
              <w:rPr>
                <w:sz w:val="22"/>
                <w:szCs w:val="22"/>
              </w:rPr>
              <w:t>t.sk</w:t>
            </w:r>
            <w:proofErr w:type="spellEnd"/>
            <w:r w:rsidRPr="005A1938">
              <w:rPr>
                <w:sz w:val="22"/>
                <w:szCs w:val="22"/>
              </w:rPr>
              <w:t>. norādot atteikto atlīdzības summu un detalizēti paskaidrojot atteikuma vai daļējas izmaksas iemeslu) par visiem tiem veselības aprūpes pakalpojumiem, kuru apmaksu apdrošinātais sākotnēji ir veicis no personīgajiem līdzekļiem, Pretendentam ir jāveic ne vēlāk kā 15 (piecpadsmit) kalendāro dienu laikā no nepieciešamo dokumentu saņemšanas dienas.</w:t>
            </w:r>
          </w:p>
        </w:tc>
        <w:tc>
          <w:tcPr>
            <w:tcW w:w="2157" w:type="pct"/>
            <w:vAlign w:val="center"/>
          </w:tcPr>
          <w:p w:rsidR="00F03D20" w:rsidRPr="005A1938" w:rsidRDefault="00F03D20" w:rsidP="00F03D20">
            <w:pPr>
              <w:tabs>
                <w:tab w:val="left" w:pos="360"/>
              </w:tabs>
            </w:pPr>
          </w:p>
        </w:tc>
      </w:tr>
      <w:tr w:rsidR="00F03D20" w:rsidRPr="005A1938" w:rsidTr="00F03D20">
        <w:trPr>
          <w:cantSplit/>
          <w:trHeight w:val="71"/>
        </w:trPr>
        <w:tc>
          <w:tcPr>
            <w:tcW w:w="377" w:type="pct"/>
            <w:vAlign w:val="center"/>
          </w:tcPr>
          <w:p w:rsidR="00F03D20" w:rsidRPr="005A1938" w:rsidRDefault="00F03D20" w:rsidP="00F03D20">
            <w:pPr>
              <w:pStyle w:val="BodyText"/>
              <w:spacing w:after="0"/>
              <w:rPr>
                <w:rFonts w:ascii="Times New Roman" w:hAnsi="Times New Roman"/>
                <w:snapToGrid w:val="0"/>
                <w:color w:val="000000"/>
                <w:szCs w:val="22"/>
                <w:lang w:val="lv-LV"/>
              </w:rPr>
            </w:pPr>
            <w:r w:rsidRPr="005A1938">
              <w:rPr>
                <w:rFonts w:ascii="Times New Roman" w:hAnsi="Times New Roman"/>
                <w:snapToGrid w:val="0"/>
                <w:color w:val="000000"/>
                <w:sz w:val="22"/>
                <w:szCs w:val="22"/>
                <w:lang w:val="lv-LV"/>
              </w:rPr>
              <w:t>1.12.</w:t>
            </w:r>
          </w:p>
        </w:tc>
        <w:tc>
          <w:tcPr>
            <w:tcW w:w="2466" w:type="pct"/>
            <w:vAlign w:val="center"/>
          </w:tcPr>
          <w:p w:rsidR="00F03D20" w:rsidRPr="005A1938" w:rsidRDefault="00F03D20" w:rsidP="00F03D20">
            <w:pPr>
              <w:jc w:val="both"/>
              <w:rPr>
                <w:color w:val="000000"/>
              </w:rPr>
            </w:pPr>
            <w:r w:rsidRPr="005A1938">
              <w:rPr>
                <w:color w:val="000000"/>
                <w:sz w:val="22"/>
                <w:szCs w:val="22"/>
              </w:rPr>
              <w:t xml:space="preserve">Pretendentam, jānodrošina iespēja Pasūtītājam veikt izmaiņas apdrošināto personu sarakstā ne retāk kā 1 reizi mēnesī visa apdrošināšanas līguma (Polises) darbības termiņa laikā, izslēdzot no tā apdrošinātos darbiniekus un pievienojot jaunos Pasūtītāja darbiniekus uz tādiem pašiem apdrošināšanas nosacījumiem kā esošajiem darbiniekiem, </w:t>
            </w:r>
            <w:proofErr w:type="spellStart"/>
            <w:r w:rsidRPr="005A1938">
              <w:rPr>
                <w:color w:val="000000"/>
                <w:sz w:val="22"/>
                <w:szCs w:val="22"/>
              </w:rPr>
              <w:t>t.sk</w:t>
            </w:r>
            <w:proofErr w:type="spellEnd"/>
            <w:r w:rsidRPr="005A1938">
              <w:rPr>
                <w:color w:val="000000"/>
                <w:sz w:val="22"/>
                <w:szCs w:val="22"/>
              </w:rPr>
              <w:t>. arī apdrošināšanas segumam saglabājot pilnu apdrošināšanas perioda apdrošinājuma summu/limitu.</w:t>
            </w:r>
          </w:p>
        </w:tc>
        <w:tc>
          <w:tcPr>
            <w:tcW w:w="2157" w:type="pct"/>
            <w:vAlign w:val="center"/>
          </w:tcPr>
          <w:p w:rsidR="00F03D20" w:rsidRPr="005A1938" w:rsidRDefault="00F03D20" w:rsidP="00F03D20">
            <w:pPr>
              <w:tabs>
                <w:tab w:val="left" w:pos="360"/>
              </w:tabs>
            </w:pP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lastRenderedPageBreak/>
              <w:t>1.13.</w:t>
            </w:r>
          </w:p>
        </w:tc>
        <w:tc>
          <w:tcPr>
            <w:tcW w:w="2466" w:type="pct"/>
            <w:vAlign w:val="center"/>
          </w:tcPr>
          <w:p w:rsidR="00F03D20" w:rsidRPr="005A1938" w:rsidRDefault="00F03D20" w:rsidP="00F03D20">
            <w:pPr>
              <w:pStyle w:val="BodyText"/>
              <w:spacing w:after="0"/>
              <w:jc w:val="both"/>
              <w:rPr>
                <w:rFonts w:ascii="Times New Roman" w:hAnsi="Times New Roman"/>
                <w:szCs w:val="22"/>
                <w:lang w:val="lv-LV"/>
              </w:rPr>
            </w:pPr>
            <w:r w:rsidRPr="005A1938">
              <w:rPr>
                <w:rFonts w:ascii="Times New Roman" w:hAnsi="Times New Roman"/>
                <w:sz w:val="22"/>
                <w:szCs w:val="22"/>
                <w:lang w:val="lv-LV"/>
              </w:rPr>
              <w:t>Iekļaujot jaunus apdrošināmos darbiniekus, kā arī izslēdzot personas no apdrošināto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netiek ņemti vērā administratīvie izdevumi un izmaksātās atlīdzības.</w:t>
            </w:r>
          </w:p>
        </w:tc>
        <w:tc>
          <w:tcPr>
            <w:tcW w:w="2157" w:type="pct"/>
            <w:vAlign w:val="center"/>
          </w:tcPr>
          <w:p w:rsidR="00F03D20" w:rsidRPr="005A1938" w:rsidRDefault="00F03D20" w:rsidP="00F03D20">
            <w:pPr>
              <w:tabs>
                <w:tab w:val="left" w:pos="360"/>
              </w:tabs>
            </w:pP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1.14.</w:t>
            </w:r>
          </w:p>
        </w:tc>
        <w:tc>
          <w:tcPr>
            <w:tcW w:w="2466" w:type="pct"/>
            <w:vAlign w:val="center"/>
          </w:tcPr>
          <w:p w:rsidR="00F03D20" w:rsidRPr="005A1938" w:rsidRDefault="00F03D20" w:rsidP="00F03D20">
            <w:pPr>
              <w:jc w:val="both"/>
              <w:rPr>
                <w:rStyle w:val="CharChar71"/>
                <w:b w:val="0"/>
                <w:i w:val="0"/>
                <w:sz w:val="22"/>
                <w:lang w:eastAsia="ar-SA"/>
              </w:rPr>
            </w:pPr>
            <w:r w:rsidRPr="005A1938">
              <w:rPr>
                <w:rStyle w:val="CharChar71"/>
                <w:b w:val="0"/>
                <w:bCs/>
                <w:i w:val="0"/>
                <w:iCs/>
                <w:sz w:val="22"/>
                <w:szCs w:val="22"/>
                <w:lang w:eastAsia="ar-SA"/>
              </w:rPr>
              <w:t>Pretendentam saskaņā ar Pasūtītāja norādījumiem ir jānodrošina kopējās apdrošināšanas prēmijas apmaksas iespēja vienā vai vairākos maksājumos (bet ne vairāk kā 4), dalīto maksājumu gadījumā apdrošināšanas prēmijai nepiemērojot papildus sadārdzinājumu.</w:t>
            </w:r>
          </w:p>
        </w:tc>
        <w:tc>
          <w:tcPr>
            <w:tcW w:w="2157" w:type="pct"/>
            <w:vAlign w:val="center"/>
          </w:tcPr>
          <w:p w:rsidR="00F03D20" w:rsidRPr="005A1938" w:rsidRDefault="00F03D20" w:rsidP="00F03D20">
            <w:pPr>
              <w:tabs>
                <w:tab w:val="left" w:pos="360"/>
              </w:tabs>
            </w:pP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1.15.</w:t>
            </w:r>
          </w:p>
        </w:tc>
        <w:tc>
          <w:tcPr>
            <w:tcW w:w="2466" w:type="pct"/>
            <w:vAlign w:val="center"/>
          </w:tcPr>
          <w:p w:rsidR="00F03D20" w:rsidRPr="005A1938" w:rsidRDefault="00F03D20" w:rsidP="00F03D20">
            <w:pPr>
              <w:jc w:val="both"/>
              <w:rPr>
                <w:rStyle w:val="CharChar71"/>
                <w:b w:val="0"/>
                <w:bCs/>
                <w:i w:val="0"/>
                <w:iCs/>
                <w:sz w:val="22"/>
                <w:lang w:eastAsia="ar-SA"/>
              </w:rPr>
            </w:pPr>
            <w:r w:rsidRPr="005A1938">
              <w:rPr>
                <w:sz w:val="22"/>
                <w:szCs w:val="22"/>
              </w:rPr>
              <w:t>Pēc Pasūtītāja vai Pasūtītāja pilnvarotā apdrošināšanas brokera rakstiska pieprasījuma saņemšanas, Pretendentam ir jānodrošina informācijas sagatavošana un nosūtīšana Pasūtītājam un/vai pilnvarotajam brokerim par apdrošināšanas līguma darbības laikā kopējo izmaksāto apdrošināšanas atlīdzību statistiku, savu iespēju robežās norādot procentuālu izmaksu sadalījumu katrā no apdrošināšanas segumā iekļautajām veselības aprūpes pakalpojumu grupām.</w:t>
            </w:r>
          </w:p>
        </w:tc>
        <w:tc>
          <w:tcPr>
            <w:tcW w:w="2157" w:type="pct"/>
            <w:vAlign w:val="center"/>
          </w:tcPr>
          <w:p w:rsidR="00F03D20" w:rsidRPr="005A1938" w:rsidRDefault="00F03D20" w:rsidP="00F03D20">
            <w:pPr>
              <w:tabs>
                <w:tab w:val="left" w:pos="360"/>
              </w:tabs>
            </w:pPr>
          </w:p>
        </w:tc>
      </w:tr>
      <w:tr w:rsidR="00F03D20" w:rsidRPr="005A1938" w:rsidTr="00F03D20">
        <w:trPr>
          <w:cantSplit/>
          <w:trHeight w:val="71"/>
        </w:trPr>
        <w:tc>
          <w:tcPr>
            <w:tcW w:w="377" w:type="pct"/>
            <w:shd w:val="clear" w:color="auto" w:fill="FBD4B4"/>
            <w:vAlign w:val="center"/>
          </w:tcPr>
          <w:p w:rsidR="00F03D20" w:rsidRPr="005A1938" w:rsidRDefault="00F03D20" w:rsidP="00F03D20">
            <w:pPr>
              <w:pStyle w:val="BodyText"/>
              <w:spacing w:after="0"/>
              <w:rPr>
                <w:rFonts w:ascii="Times New Roman" w:hAnsi="Times New Roman"/>
                <w:b/>
                <w:bCs/>
                <w:snapToGrid w:val="0"/>
                <w:szCs w:val="22"/>
                <w:lang w:val="lv-LV"/>
              </w:rPr>
            </w:pPr>
            <w:r w:rsidRPr="005A1938">
              <w:rPr>
                <w:rFonts w:ascii="Times New Roman" w:hAnsi="Times New Roman"/>
                <w:b/>
                <w:bCs/>
                <w:snapToGrid w:val="0"/>
                <w:sz w:val="22"/>
                <w:szCs w:val="22"/>
                <w:lang w:val="lv-LV"/>
              </w:rPr>
              <w:t>2.</w:t>
            </w:r>
          </w:p>
        </w:tc>
        <w:tc>
          <w:tcPr>
            <w:tcW w:w="4623" w:type="pct"/>
            <w:gridSpan w:val="2"/>
            <w:shd w:val="clear" w:color="auto" w:fill="FBD4B4"/>
            <w:vAlign w:val="center"/>
          </w:tcPr>
          <w:p w:rsidR="00F03D20" w:rsidRPr="005A1938" w:rsidRDefault="00F03D20" w:rsidP="00F03D20">
            <w:pPr>
              <w:tabs>
                <w:tab w:val="left" w:pos="360"/>
              </w:tabs>
            </w:pPr>
            <w:r w:rsidRPr="005A1938">
              <w:rPr>
                <w:b/>
                <w:bCs/>
                <w:sz w:val="22"/>
                <w:szCs w:val="22"/>
              </w:rPr>
              <w:t>Veselības aprūpes pakalpojumi, apdrošinājuma summas un atlaižu apmērs (</w:t>
            </w:r>
            <w:r w:rsidRPr="005A1938">
              <w:rPr>
                <w:b/>
                <w:bCs/>
                <w:color w:val="000000"/>
                <w:sz w:val="22"/>
                <w:szCs w:val="22"/>
              </w:rPr>
              <w:t>veselības</w:t>
            </w:r>
            <w:r w:rsidRPr="005A1938">
              <w:rPr>
                <w:b/>
                <w:bCs/>
                <w:sz w:val="22"/>
                <w:szCs w:val="22"/>
              </w:rPr>
              <w:t xml:space="preserve"> apdrošināšanas programmas kvalitāte):</w:t>
            </w:r>
          </w:p>
        </w:tc>
      </w:tr>
      <w:tr w:rsidR="00F03D20" w:rsidRPr="005A1938" w:rsidTr="00F03D20">
        <w:trPr>
          <w:cantSplit/>
          <w:trHeight w:val="698"/>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2.1.</w:t>
            </w:r>
          </w:p>
        </w:tc>
        <w:tc>
          <w:tcPr>
            <w:tcW w:w="2466" w:type="pct"/>
            <w:vAlign w:val="center"/>
          </w:tcPr>
          <w:p w:rsidR="00F03D20" w:rsidRPr="005A1938" w:rsidRDefault="00F03D20" w:rsidP="00F03D20">
            <w:pPr>
              <w:jc w:val="both"/>
              <w:rPr>
                <w:iCs/>
              </w:rPr>
            </w:pPr>
            <w:r w:rsidRPr="005A1938">
              <w:rPr>
                <w:sz w:val="22"/>
                <w:szCs w:val="22"/>
              </w:rPr>
              <w:t xml:space="preserve">Kopējais minimālais atlīdzību limits vienam apdrošinātajam darbiniekam par ambulatoriem un stacionāriem veselības aprūpes pakalpojumiem apdrošināšanas periodā ne mazāk kā </w:t>
            </w:r>
            <w:r w:rsidRPr="005A1938">
              <w:rPr>
                <w:b/>
                <w:sz w:val="22"/>
                <w:szCs w:val="22"/>
              </w:rPr>
              <w:t>EUR 2200.00</w:t>
            </w:r>
            <w:r w:rsidRPr="005A1938">
              <w:rPr>
                <w:sz w:val="22"/>
                <w:szCs w:val="22"/>
              </w:rPr>
              <w:t xml:space="preserve"> gadā</w:t>
            </w:r>
            <w:r w:rsidRPr="005A1938">
              <w:rPr>
                <w:iCs/>
                <w:sz w:val="22"/>
                <w:szCs w:val="22"/>
              </w:rPr>
              <w:t>, tajā skaitā iekļaujot sekojošus pakalpojumus:</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548"/>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2.2.</w:t>
            </w:r>
          </w:p>
        </w:tc>
        <w:tc>
          <w:tcPr>
            <w:tcW w:w="2466" w:type="pct"/>
            <w:vAlign w:val="center"/>
          </w:tcPr>
          <w:p w:rsidR="00F03D20" w:rsidRPr="005A1938" w:rsidRDefault="00F03D20" w:rsidP="00F03D20">
            <w:pPr>
              <w:jc w:val="both"/>
            </w:pPr>
            <w:r w:rsidRPr="005A1938">
              <w:rPr>
                <w:b/>
                <w:bCs/>
                <w:sz w:val="22"/>
                <w:szCs w:val="22"/>
              </w:rPr>
              <w:t xml:space="preserve">Pacienta iemaksas pakalpojumi 100% </w:t>
            </w:r>
            <w:r w:rsidRPr="005A1938">
              <w:rPr>
                <w:b/>
                <w:sz w:val="22"/>
                <w:szCs w:val="22"/>
              </w:rPr>
              <w:t>apmērā</w:t>
            </w:r>
            <w:r w:rsidRPr="005A1938">
              <w:rPr>
                <w:sz w:val="22"/>
                <w:szCs w:val="22"/>
              </w:rPr>
              <w:t>, atbilstoši spēkā esošajiem Ministru kabineta noteikumiem, kopējās piedāvās apdrošinājuma summas ietvaros, tajā skaitā:</w:t>
            </w:r>
          </w:p>
          <w:p w:rsidR="00F03D20" w:rsidRPr="005A1938" w:rsidRDefault="00F03D20" w:rsidP="00F03D20">
            <w:pPr>
              <w:numPr>
                <w:ilvl w:val="0"/>
                <w:numId w:val="39"/>
              </w:numPr>
              <w:tabs>
                <w:tab w:val="clear" w:pos="720"/>
                <w:tab w:val="num" w:pos="469"/>
              </w:tabs>
              <w:ind w:left="469" w:hanging="228"/>
              <w:jc w:val="both"/>
            </w:pPr>
            <w:r w:rsidRPr="005A1938">
              <w:rPr>
                <w:sz w:val="22"/>
                <w:szCs w:val="22"/>
              </w:rPr>
              <w:t>pacientu iemaksas par ambulatoriem veselības aprūpes pakalpojumiem;</w:t>
            </w:r>
          </w:p>
          <w:p w:rsidR="00F03D20" w:rsidRPr="005A1938" w:rsidRDefault="00F03D20" w:rsidP="00F03D20">
            <w:pPr>
              <w:numPr>
                <w:ilvl w:val="0"/>
                <w:numId w:val="39"/>
              </w:numPr>
              <w:tabs>
                <w:tab w:val="clear" w:pos="720"/>
                <w:tab w:val="num" w:pos="469"/>
              </w:tabs>
              <w:ind w:left="469" w:hanging="228"/>
              <w:jc w:val="both"/>
              <w:rPr>
                <w:b/>
                <w:bCs/>
              </w:rPr>
            </w:pPr>
            <w:r w:rsidRPr="005A1938">
              <w:rPr>
                <w:sz w:val="22"/>
                <w:szCs w:val="22"/>
              </w:rPr>
              <w:t>pacientu iemaksas par stacionāriem veselības aprūpes pakalpojumiem (tajā skaitā arī stacionārā rehabilitācija);</w:t>
            </w:r>
          </w:p>
          <w:p w:rsidR="00F03D20" w:rsidRPr="005A1938" w:rsidRDefault="00F03D20" w:rsidP="00F03D20">
            <w:pPr>
              <w:numPr>
                <w:ilvl w:val="0"/>
                <w:numId w:val="39"/>
              </w:numPr>
              <w:tabs>
                <w:tab w:val="clear" w:pos="720"/>
                <w:tab w:val="num" w:pos="469"/>
              </w:tabs>
              <w:ind w:left="469" w:hanging="228"/>
              <w:jc w:val="both"/>
              <w:rPr>
                <w:b/>
                <w:bCs/>
              </w:rPr>
            </w:pPr>
            <w:r w:rsidRPr="005A1938">
              <w:rPr>
                <w:color w:val="000000"/>
                <w:sz w:val="22"/>
                <w:szCs w:val="22"/>
              </w:rPr>
              <w:t xml:space="preserve">pacienta </w:t>
            </w:r>
            <w:proofErr w:type="spellStart"/>
            <w:r w:rsidRPr="005A1938">
              <w:rPr>
                <w:color w:val="000000"/>
                <w:sz w:val="22"/>
                <w:szCs w:val="22"/>
              </w:rPr>
              <w:t>līdzmaksājums</w:t>
            </w:r>
            <w:proofErr w:type="spellEnd"/>
            <w:r w:rsidRPr="005A1938">
              <w:rPr>
                <w:color w:val="000000"/>
                <w:sz w:val="22"/>
                <w:szCs w:val="22"/>
              </w:rPr>
              <w:t xml:space="preserve"> par vienā </w:t>
            </w:r>
            <w:proofErr w:type="spellStart"/>
            <w:r w:rsidRPr="005A1938">
              <w:rPr>
                <w:color w:val="000000"/>
                <w:sz w:val="22"/>
                <w:szCs w:val="22"/>
              </w:rPr>
              <w:t>stacionēšanās</w:t>
            </w:r>
            <w:proofErr w:type="spellEnd"/>
            <w:r w:rsidRPr="005A1938">
              <w:rPr>
                <w:color w:val="000000"/>
                <w:sz w:val="22"/>
                <w:szCs w:val="22"/>
              </w:rPr>
              <w:t xml:space="preserve"> reizē operāciju zālē veiktajām ķirurģiskajām manipulācijām.</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125"/>
        </w:trPr>
        <w:tc>
          <w:tcPr>
            <w:tcW w:w="377" w:type="pct"/>
            <w:vAlign w:val="center"/>
          </w:tcPr>
          <w:p w:rsidR="00F03D20" w:rsidRPr="005A1938" w:rsidRDefault="00F03D20" w:rsidP="00F03D20">
            <w:pPr>
              <w:pStyle w:val="BodyText"/>
              <w:spacing w:after="0"/>
              <w:rPr>
                <w:rFonts w:ascii="Times New Roman" w:hAnsi="Times New Roman"/>
                <w:b/>
                <w:bCs/>
                <w:snapToGrid w:val="0"/>
                <w:szCs w:val="22"/>
                <w:lang w:val="lv-LV"/>
              </w:rPr>
            </w:pPr>
            <w:r w:rsidRPr="005A1938">
              <w:rPr>
                <w:rFonts w:ascii="Times New Roman" w:hAnsi="Times New Roman"/>
                <w:snapToGrid w:val="0"/>
                <w:sz w:val="22"/>
                <w:szCs w:val="22"/>
                <w:lang w:val="lv-LV"/>
              </w:rPr>
              <w:t>2.3</w:t>
            </w:r>
            <w:r w:rsidRPr="005A1938">
              <w:rPr>
                <w:rFonts w:ascii="Times New Roman" w:hAnsi="Times New Roman"/>
                <w:bCs/>
                <w:snapToGrid w:val="0"/>
                <w:sz w:val="22"/>
                <w:szCs w:val="22"/>
                <w:lang w:val="lv-LV"/>
              </w:rPr>
              <w:t>.</w:t>
            </w:r>
          </w:p>
        </w:tc>
        <w:tc>
          <w:tcPr>
            <w:tcW w:w="2466" w:type="pct"/>
            <w:vAlign w:val="center"/>
          </w:tcPr>
          <w:p w:rsidR="00F03D20" w:rsidRPr="005A1938" w:rsidRDefault="00F03D20" w:rsidP="00F03D20">
            <w:pPr>
              <w:jc w:val="both"/>
            </w:pPr>
            <w:r w:rsidRPr="005A1938">
              <w:rPr>
                <w:b/>
                <w:bCs/>
                <w:color w:val="000000"/>
                <w:sz w:val="22"/>
                <w:szCs w:val="22"/>
              </w:rPr>
              <w:t xml:space="preserve">Ambulatorās veselības aprūpes maksas pakalpojumi </w:t>
            </w:r>
            <w:r w:rsidRPr="005A1938">
              <w:rPr>
                <w:sz w:val="22"/>
                <w:szCs w:val="22"/>
              </w:rPr>
              <w:t>(</w:t>
            </w:r>
            <w:proofErr w:type="spellStart"/>
            <w:r w:rsidRPr="005A1938">
              <w:rPr>
                <w:sz w:val="22"/>
                <w:szCs w:val="22"/>
              </w:rPr>
              <w:t>t.sk</w:t>
            </w:r>
            <w:proofErr w:type="spellEnd"/>
            <w:r w:rsidRPr="005A1938">
              <w:rPr>
                <w:sz w:val="22"/>
                <w:szCs w:val="22"/>
              </w:rPr>
              <w:t xml:space="preserve">. bez ģimenes ārsta nosūtījuma) ne mazāk kā </w:t>
            </w:r>
            <w:r w:rsidRPr="005A1938">
              <w:rPr>
                <w:b/>
                <w:sz w:val="22"/>
                <w:szCs w:val="22"/>
              </w:rPr>
              <w:t>EUR 700.00</w:t>
            </w:r>
            <w:r w:rsidRPr="005A1938">
              <w:rPr>
                <w:sz w:val="22"/>
                <w:szCs w:val="22"/>
              </w:rPr>
              <w:t xml:space="preserve"> apdrošināšanas periodā, neparedzot katra apdrošināšanas segumā iekļautā pakalpojuma reižu skaita ierobežojumus, atsevišķus </w:t>
            </w:r>
            <w:proofErr w:type="spellStart"/>
            <w:r w:rsidRPr="005A1938">
              <w:rPr>
                <w:sz w:val="22"/>
                <w:szCs w:val="22"/>
              </w:rPr>
              <w:t>apakšlimitus</w:t>
            </w:r>
            <w:proofErr w:type="spellEnd"/>
            <w:r w:rsidRPr="005A1938">
              <w:rPr>
                <w:sz w:val="22"/>
                <w:szCs w:val="22"/>
              </w:rPr>
              <w:t xml:space="preserve"> vienam saslimšanas gadījumam vai </w:t>
            </w:r>
            <w:proofErr w:type="spellStart"/>
            <w:r w:rsidRPr="005A1938">
              <w:rPr>
                <w:sz w:val="22"/>
                <w:szCs w:val="22"/>
              </w:rPr>
              <w:t>apakšlimitus</w:t>
            </w:r>
            <w:proofErr w:type="spellEnd"/>
            <w:r w:rsidRPr="005A1938">
              <w:rPr>
                <w:sz w:val="22"/>
                <w:szCs w:val="22"/>
              </w:rPr>
              <w:t xml:space="preserve"> kādai no apdrošināšanas segumā iekļautajām pakalpojumu grupām:</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125"/>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lastRenderedPageBreak/>
              <w:t>2.3.1.</w:t>
            </w:r>
          </w:p>
        </w:tc>
        <w:tc>
          <w:tcPr>
            <w:tcW w:w="2466" w:type="pct"/>
            <w:vAlign w:val="center"/>
          </w:tcPr>
          <w:p w:rsidR="00F03D20" w:rsidRPr="005A1938" w:rsidRDefault="00F03D20" w:rsidP="00F03D20">
            <w:pPr>
              <w:pStyle w:val="BodyText"/>
              <w:widowControl/>
              <w:spacing w:after="0"/>
              <w:ind w:right="18"/>
              <w:jc w:val="both"/>
              <w:rPr>
                <w:rFonts w:ascii="Times New Roman" w:hAnsi="Times New Roman"/>
                <w:szCs w:val="22"/>
                <w:lang w:val="lv-LV"/>
              </w:rPr>
            </w:pPr>
            <w:r w:rsidRPr="005A1938">
              <w:rPr>
                <w:rFonts w:ascii="Times New Roman" w:hAnsi="Times New Roman"/>
                <w:b/>
                <w:sz w:val="22"/>
                <w:szCs w:val="22"/>
                <w:lang w:val="lv-LV"/>
              </w:rPr>
              <w:t xml:space="preserve">maksas ārstu konsultācijas </w:t>
            </w:r>
            <w:r w:rsidRPr="005A1938">
              <w:rPr>
                <w:rFonts w:ascii="Times New Roman" w:hAnsi="Times New Roman"/>
                <w:sz w:val="22"/>
                <w:szCs w:val="22"/>
                <w:lang w:val="lv-LV"/>
              </w:rPr>
              <w:t>bez norīkojuma,</w:t>
            </w:r>
            <w:r w:rsidRPr="005A1938">
              <w:rPr>
                <w:rFonts w:ascii="Times New Roman" w:hAnsi="Times New Roman"/>
                <w:b/>
                <w:sz w:val="22"/>
                <w:szCs w:val="22"/>
                <w:lang w:val="lv-LV"/>
              </w:rPr>
              <w:t xml:space="preserve"> </w:t>
            </w:r>
            <w:r w:rsidRPr="005A1938">
              <w:rPr>
                <w:rFonts w:ascii="Times New Roman" w:hAnsi="Times New Roman"/>
                <w:snapToGrid w:val="0"/>
                <w:sz w:val="22"/>
                <w:szCs w:val="22"/>
                <w:lang w:val="lv-LV"/>
              </w:rPr>
              <w:t xml:space="preserve">ne mazāk kā </w:t>
            </w:r>
            <w:smartTag w:uri="schemas-tilde-lv/tildestengine" w:element="currency2">
              <w:smartTagPr>
                <w:attr w:name="currency_id" w:val="16"/>
                <w:attr w:name="currency_key" w:val="EUR"/>
                <w:attr w:name="currency_value" w:val="1"/>
                <w:attr w:name="currency_text" w:val="EUR"/>
              </w:smartTagPr>
              <w:r w:rsidRPr="003A2BC5">
                <w:rPr>
                  <w:rFonts w:ascii="Times New Roman" w:hAnsi="Times New Roman"/>
                  <w:b/>
                  <w:snapToGrid w:val="0"/>
                  <w:sz w:val="22"/>
                  <w:szCs w:val="22"/>
                  <w:lang w:val="lv-LV"/>
                </w:rPr>
                <w:t>EUR</w:t>
              </w:r>
            </w:smartTag>
            <w:r w:rsidRPr="003A2BC5">
              <w:rPr>
                <w:rFonts w:ascii="Times New Roman" w:hAnsi="Times New Roman"/>
                <w:b/>
                <w:snapToGrid w:val="0"/>
                <w:sz w:val="22"/>
                <w:szCs w:val="22"/>
                <w:lang w:val="lv-LV"/>
              </w:rPr>
              <w:t xml:space="preserve"> 21.00</w:t>
            </w:r>
            <w:r w:rsidRPr="005A1938">
              <w:rPr>
                <w:rFonts w:ascii="Times New Roman" w:hAnsi="Times New Roman"/>
                <w:snapToGrid w:val="0"/>
                <w:sz w:val="22"/>
                <w:szCs w:val="22"/>
                <w:lang w:val="lv-LV"/>
              </w:rPr>
              <w:t xml:space="preserve"> par katru konsultāciju</w:t>
            </w:r>
            <w:r w:rsidRPr="005A1938">
              <w:rPr>
                <w:rFonts w:ascii="Times New Roman" w:eastAsia="Arial Unicode MS" w:hAnsi="Times New Roman"/>
                <w:kern w:val="2"/>
                <w:sz w:val="22"/>
                <w:szCs w:val="22"/>
                <w:lang w:val="lv-LV" w:eastAsia="hi-IN" w:bidi="hi-IN"/>
              </w:rPr>
              <w:t xml:space="preserve">, neierobežojot apmaksājamo klāstu tikai ar Pretendenta nosauktajiem speciālistiem, tajā skaitā – </w:t>
            </w:r>
            <w:r w:rsidRPr="005A1938">
              <w:rPr>
                <w:rFonts w:ascii="Times New Roman" w:hAnsi="Times New Roman"/>
                <w:sz w:val="22"/>
                <w:szCs w:val="22"/>
                <w:lang w:val="lv-LV"/>
              </w:rPr>
              <w:t xml:space="preserve">maksas ģimenes ārsta un/vai maksas terapeita konsultācijas, ārstniecības personu mājas vizītes un to laikā sniegtie medicīniskie pakalpojumi, </w:t>
            </w:r>
            <w:r w:rsidRPr="005A1938">
              <w:rPr>
                <w:rFonts w:ascii="Times New Roman" w:eastAsia="Arial Unicode MS" w:hAnsi="Times New Roman"/>
                <w:kern w:val="2"/>
                <w:sz w:val="22"/>
                <w:szCs w:val="22"/>
                <w:lang w:val="lv-LV" w:eastAsia="hi-IN" w:bidi="hi-IN"/>
              </w:rPr>
              <w:t>ārstu- speciālistu konsultācijas (apmaksājot arī dermatologu konsultācijas neatkarīgi no saslimšanas diagnozes), kā arī augsti kvalificētu speciālistu (profesoru un docentu) konsultācijas.</w:t>
            </w:r>
          </w:p>
        </w:tc>
        <w:tc>
          <w:tcPr>
            <w:tcW w:w="2157" w:type="pct"/>
            <w:vAlign w:val="center"/>
          </w:tcPr>
          <w:p w:rsidR="00F03D20" w:rsidRPr="005A1938" w:rsidRDefault="00F03D20" w:rsidP="00F03D20">
            <w:pPr>
              <w:rPr>
                <w:bCs/>
                <w:snapToGrid w:val="0"/>
              </w:rPr>
            </w:pPr>
          </w:p>
        </w:tc>
      </w:tr>
      <w:tr w:rsidR="00F03D20" w:rsidRPr="005A1938" w:rsidTr="00F03D20">
        <w:trPr>
          <w:cantSplit/>
          <w:trHeight w:val="1043"/>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2.3.2.</w:t>
            </w:r>
          </w:p>
        </w:tc>
        <w:tc>
          <w:tcPr>
            <w:tcW w:w="2466" w:type="pct"/>
            <w:vAlign w:val="center"/>
          </w:tcPr>
          <w:p w:rsidR="00F03D20" w:rsidRPr="005A1938" w:rsidRDefault="00F03D20" w:rsidP="00F03D20">
            <w:pPr>
              <w:jc w:val="both"/>
            </w:pPr>
            <w:r w:rsidRPr="005A1938">
              <w:rPr>
                <w:rFonts w:eastAsia="Arial Unicode MS"/>
                <w:b/>
                <w:kern w:val="2"/>
                <w:sz w:val="22"/>
                <w:szCs w:val="22"/>
                <w:lang w:eastAsia="hi-IN" w:bidi="hi-IN"/>
              </w:rPr>
              <w:t xml:space="preserve">plaša spektra laboratoriskie izmeklējumi, </w:t>
            </w:r>
            <w:r w:rsidRPr="005A1938">
              <w:rPr>
                <w:rFonts w:eastAsia="Arial Unicode MS"/>
                <w:kern w:val="2"/>
                <w:sz w:val="22"/>
                <w:szCs w:val="22"/>
                <w:lang w:eastAsia="hi-IN" w:bidi="hi-IN"/>
              </w:rPr>
              <w:t>tajā skaitā arī maksa par analīžu noņemšanu 100% apmērā</w:t>
            </w:r>
            <w:r w:rsidRPr="005A1938">
              <w:rPr>
                <w:rFonts w:eastAsia="Arial Unicode MS"/>
                <w:snapToGrid w:val="0"/>
                <w:kern w:val="2"/>
                <w:sz w:val="22"/>
                <w:szCs w:val="22"/>
                <w:lang w:eastAsia="hi-IN" w:bidi="hi-IN"/>
              </w:rPr>
              <w:t xml:space="preserve"> gan līguma, gan nelīguma iestādēs, neierobežojot apmaksājamo izmeklējumu klāstu tikai ar Pretendenta nosauktajiem izmeklējumiem</w:t>
            </w:r>
            <w:r w:rsidRPr="005A1938">
              <w:rPr>
                <w:rFonts w:eastAsia="Arial Unicode MS"/>
                <w:kern w:val="2"/>
                <w:sz w:val="22"/>
                <w:szCs w:val="22"/>
                <w:lang w:eastAsia="hi-IN" w:bidi="hi-IN"/>
              </w:rPr>
              <w:t>.</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238"/>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2.3.3.</w:t>
            </w:r>
          </w:p>
        </w:tc>
        <w:tc>
          <w:tcPr>
            <w:tcW w:w="2466" w:type="pct"/>
            <w:vAlign w:val="center"/>
          </w:tcPr>
          <w:p w:rsidR="00F03D20" w:rsidRPr="005A1938" w:rsidRDefault="00F03D20" w:rsidP="00F03D20">
            <w:pPr>
              <w:jc w:val="both"/>
            </w:pPr>
            <w:r w:rsidRPr="005A1938">
              <w:rPr>
                <w:b/>
                <w:sz w:val="22"/>
                <w:szCs w:val="22"/>
              </w:rPr>
              <w:t>plaša spektra diagnostiskie izmeklējumi</w:t>
            </w:r>
            <w:r w:rsidRPr="005A1938">
              <w:rPr>
                <w:sz w:val="22"/>
                <w:szCs w:val="22"/>
              </w:rPr>
              <w:t xml:space="preserve"> ar ārsta norīkojumu, </w:t>
            </w:r>
            <w:r w:rsidRPr="005A1938">
              <w:rPr>
                <w:rFonts w:eastAsia="Arial Unicode MS"/>
                <w:kern w:val="2"/>
                <w:sz w:val="22"/>
                <w:szCs w:val="22"/>
                <w:lang w:eastAsia="hi-IN" w:bidi="hi-IN"/>
              </w:rPr>
              <w:t xml:space="preserve">tajā skaitā - </w:t>
            </w:r>
            <w:r w:rsidRPr="005A1938">
              <w:rPr>
                <w:sz w:val="22"/>
                <w:szCs w:val="22"/>
              </w:rPr>
              <w:t>visa veida</w:t>
            </w:r>
            <w:r w:rsidRPr="005A1938">
              <w:rPr>
                <w:bCs/>
                <w:sz w:val="22"/>
                <w:szCs w:val="22"/>
              </w:rPr>
              <w:t xml:space="preserve"> </w:t>
            </w:r>
            <w:proofErr w:type="spellStart"/>
            <w:r w:rsidRPr="005A1938">
              <w:rPr>
                <w:sz w:val="22"/>
                <w:szCs w:val="22"/>
              </w:rPr>
              <w:t>ultrosonogrāfiskie</w:t>
            </w:r>
            <w:proofErr w:type="spellEnd"/>
            <w:r w:rsidRPr="005A1938">
              <w:rPr>
                <w:sz w:val="22"/>
                <w:szCs w:val="22"/>
              </w:rPr>
              <w:t xml:space="preserve">, </w:t>
            </w:r>
            <w:proofErr w:type="spellStart"/>
            <w:r w:rsidRPr="005A1938">
              <w:rPr>
                <w:sz w:val="22"/>
                <w:szCs w:val="22"/>
              </w:rPr>
              <w:t>doplerogrāfiskie</w:t>
            </w:r>
            <w:proofErr w:type="spellEnd"/>
            <w:r w:rsidRPr="005A1938">
              <w:rPr>
                <w:sz w:val="22"/>
                <w:szCs w:val="22"/>
              </w:rPr>
              <w:t xml:space="preserve"> izmeklējumi, </w:t>
            </w:r>
            <w:proofErr w:type="spellStart"/>
            <w:r w:rsidRPr="005A1938">
              <w:rPr>
                <w:sz w:val="22"/>
                <w:szCs w:val="22"/>
              </w:rPr>
              <w:t>holtera</w:t>
            </w:r>
            <w:proofErr w:type="spellEnd"/>
            <w:r w:rsidRPr="005A1938">
              <w:rPr>
                <w:sz w:val="22"/>
                <w:szCs w:val="22"/>
              </w:rPr>
              <w:t xml:space="preserve"> </w:t>
            </w:r>
            <w:proofErr w:type="spellStart"/>
            <w:r w:rsidRPr="005A1938">
              <w:rPr>
                <w:sz w:val="22"/>
                <w:szCs w:val="22"/>
              </w:rPr>
              <w:t>monitorēšana</w:t>
            </w:r>
            <w:proofErr w:type="spellEnd"/>
            <w:r w:rsidRPr="005A1938">
              <w:rPr>
                <w:sz w:val="22"/>
                <w:szCs w:val="22"/>
              </w:rPr>
              <w:t xml:space="preserve">, </w:t>
            </w:r>
            <w:proofErr w:type="spellStart"/>
            <w:r w:rsidRPr="005A1938">
              <w:rPr>
                <w:sz w:val="22"/>
                <w:szCs w:val="22"/>
              </w:rPr>
              <w:t>endoskopiskie</w:t>
            </w:r>
            <w:proofErr w:type="spellEnd"/>
            <w:r w:rsidRPr="005A1938">
              <w:rPr>
                <w:sz w:val="22"/>
                <w:szCs w:val="22"/>
              </w:rPr>
              <w:t xml:space="preserve"> izmeklējumi, rentgenizmeklējumi ar vai</w:t>
            </w:r>
            <w:r w:rsidRPr="005A1938">
              <w:rPr>
                <w:bCs/>
                <w:sz w:val="22"/>
                <w:szCs w:val="22"/>
              </w:rPr>
              <w:t xml:space="preserve"> </w:t>
            </w:r>
            <w:r w:rsidRPr="005A1938">
              <w:rPr>
                <w:sz w:val="22"/>
                <w:szCs w:val="22"/>
              </w:rPr>
              <w:t xml:space="preserve">bez kontrastvielas, </w:t>
            </w:r>
            <w:proofErr w:type="spellStart"/>
            <w:r w:rsidRPr="005A1938">
              <w:rPr>
                <w:sz w:val="22"/>
                <w:szCs w:val="22"/>
              </w:rPr>
              <w:t>scintigrāfija</w:t>
            </w:r>
            <w:proofErr w:type="spellEnd"/>
            <w:r w:rsidRPr="005A1938">
              <w:rPr>
                <w:sz w:val="22"/>
                <w:szCs w:val="22"/>
              </w:rPr>
              <w:t>, datortomogrāfija, magnētiskā rezonanse ar un bez</w:t>
            </w:r>
            <w:r w:rsidRPr="005A1938">
              <w:rPr>
                <w:bCs/>
                <w:sz w:val="22"/>
                <w:szCs w:val="22"/>
              </w:rPr>
              <w:t xml:space="preserve"> </w:t>
            </w:r>
            <w:r w:rsidRPr="005A1938">
              <w:rPr>
                <w:sz w:val="22"/>
                <w:szCs w:val="22"/>
              </w:rPr>
              <w:t>kontrastvielas un citi izmeklējumi jebkurai ķermeņa zonai/ orgānam, saskaņā ar Pretendenta piedāvājumu;</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192"/>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2.3.4.</w:t>
            </w:r>
          </w:p>
        </w:tc>
        <w:tc>
          <w:tcPr>
            <w:tcW w:w="2466" w:type="pct"/>
            <w:vAlign w:val="center"/>
          </w:tcPr>
          <w:p w:rsidR="00F03D20" w:rsidRPr="005A1938" w:rsidRDefault="00F03D20" w:rsidP="00F03D20">
            <w:pPr>
              <w:jc w:val="both"/>
            </w:pPr>
            <w:r w:rsidRPr="005A1938">
              <w:rPr>
                <w:b/>
                <w:sz w:val="22"/>
                <w:szCs w:val="22"/>
              </w:rPr>
              <w:t>vakcinēšana</w:t>
            </w:r>
            <w:r w:rsidRPr="005A1938">
              <w:rPr>
                <w:sz w:val="22"/>
                <w:szCs w:val="22"/>
              </w:rPr>
              <w:t xml:space="preserve"> pret ērču encefalītu, gripu 100% apmērā gan līguma, gan nelīguma iestādēs;</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192"/>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2.3.5.</w:t>
            </w:r>
          </w:p>
        </w:tc>
        <w:tc>
          <w:tcPr>
            <w:tcW w:w="2466" w:type="pct"/>
            <w:vAlign w:val="center"/>
          </w:tcPr>
          <w:p w:rsidR="00F03D20" w:rsidRPr="005A1938" w:rsidRDefault="00F03D20" w:rsidP="00F03D20">
            <w:pPr>
              <w:jc w:val="both"/>
              <w:rPr>
                <w:b/>
              </w:rPr>
            </w:pPr>
            <w:r w:rsidRPr="005A1938">
              <w:rPr>
                <w:rFonts w:eastAsia="Arial Unicode MS"/>
                <w:kern w:val="1"/>
                <w:sz w:val="22"/>
                <w:szCs w:val="22"/>
                <w:lang w:eastAsia="hi-IN" w:bidi="hi-IN"/>
              </w:rPr>
              <w:t xml:space="preserve">Valsts noteiktās </w:t>
            </w:r>
            <w:r w:rsidRPr="005A1938">
              <w:rPr>
                <w:rFonts w:eastAsia="Arial Unicode MS"/>
                <w:b/>
                <w:kern w:val="1"/>
                <w:sz w:val="22"/>
                <w:szCs w:val="22"/>
                <w:lang w:eastAsia="hi-IN" w:bidi="hi-IN"/>
              </w:rPr>
              <w:t>obligātās darbinieku veselības pārbaudes</w:t>
            </w:r>
            <w:r w:rsidRPr="005A1938">
              <w:rPr>
                <w:rFonts w:eastAsia="Arial Unicode MS"/>
                <w:kern w:val="1"/>
                <w:sz w:val="22"/>
                <w:szCs w:val="22"/>
                <w:lang w:eastAsia="hi-IN" w:bidi="hi-IN"/>
              </w:rPr>
              <w:t xml:space="preserve"> (darba pienākumu izpildei nepieciešamajā apjomā), </w:t>
            </w:r>
            <w:proofErr w:type="spellStart"/>
            <w:r w:rsidRPr="005A1938">
              <w:rPr>
                <w:rFonts w:eastAsia="Arial Unicode MS"/>
                <w:kern w:val="1"/>
                <w:sz w:val="22"/>
                <w:szCs w:val="22"/>
                <w:lang w:eastAsia="hi-IN" w:bidi="hi-IN"/>
              </w:rPr>
              <w:t>t.sk</w:t>
            </w:r>
            <w:proofErr w:type="spellEnd"/>
            <w:r w:rsidRPr="005A1938">
              <w:rPr>
                <w:rFonts w:eastAsia="Arial Unicode MS"/>
                <w:kern w:val="1"/>
                <w:sz w:val="22"/>
                <w:szCs w:val="22"/>
                <w:lang w:eastAsia="hi-IN" w:bidi="hi-IN"/>
              </w:rPr>
              <w:t>. arī izbraukuma pārbaudes visā Latvijas Republikas teritorijā</w:t>
            </w:r>
            <w:r w:rsidRPr="005A1938">
              <w:rPr>
                <w:rFonts w:eastAsia="Arial Unicode MS"/>
                <w:snapToGrid w:val="0"/>
                <w:kern w:val="1"/>
                <w:sz w:val="22"/>
                <w:szCs w:val="22"/>
                <w:lang w:eastAsia="hi-IN" w:bidi="hi-IN"/>
              </w:rPr>
              <w:t xml:space="preserve"> 100% apmērā gan līguma, gan nelīguma iestādēs;</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200"/>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2.3.6.</w:t>
            </w:r>
          </w:p>
        </w:tc>
        <w:tc>
          <w:tcPr>
            <w:tcW w:w="2466" w:type="pct"/>
            <w:vAlign w:val="center"/>
          </w:tcPr>
          <w:p w:rsidR="00F03D20" w:rsidRPr="005A1938" w:rsidRDefault="00F03D20" w:rsidP="00F03D20">
            <w:pPr>
              <w:tabs>
                <w:tab w:val="left" w:pos="1080"/>
                <w:tab w:val="num" w:pos="2160"/>
              </w:tabs>
              <w:ind w:right="-1"/>
              <w:jc w:val="both"/>
              <w:rPr>
                <w:b/>
                <w:bCs/>
              </w:rPr>
            </w:pPr>
            <w:r w:rsidRPr="005A1938">
              <w:rPr>
                <w:b/>
                <w:sz w:val="22"/>
                <w:szCs w:val="22"/>
              </w:rPr>
              <w:t xml:space="preserve">plaša spektra ārstnieciskās manipulācijas, </w:t>
            </w:r>
            <w:r w:rsidRPr="005A1938">
              <w:rPr>
                <w:sz w:val="22"/>
                <w:szCs w:val="22"/>
              </w:rPr>
              <w:t xml:space="preserve">tajā skaitā apmaksājot manipulācijas arī dermatoloģijā, ginekoloģijā, ķirurģijā, </w:t>
            </w:r>
            <w:proofErr w:type="spellStart"/>
            <w:r w:rsidRPr="005A1938">
              <w:rPr>
                <w:rStyle w:val="st"/>
                <w:sz w:val="22"/>
                <w:szCs w:val="22"/>
              </w:rPr>
              <w:t>otolaringoloģijā</w:t>
            </w:r>
            <w:proofErr w:type="spellEnd"/>
            <w:r w:rsidRPr="005A1938">
              <w:rPr>
                <w:rStyle w:val="st"/>
                <w:sz w:val="22"/>
                <w:szCs w:val="22"/>
              </w:rPr>
              <w:t xml:space="preserve"> </w:t>
            </w:r>
            <w:proofErr w:type="spellStart"/>
            <w:r w:rsidRPr="005A1938">
              <w:rPr>
                <w:rStyle w:val="st"/>
                <w:sz w:val="22"/>
                <w:szCs w:val="22"/>
              </w:rPr>
              <w:t>u.c</w:t>
            </w:r>
            <w:proofErr w:type="spellEnd"/>
            <w:r w:rsidRPr="005A1938">
              <w:rPr>
                <w:rStyle w:val="st"/>
                <w:sz w:val="22"/>
                <w:szCs w:val="22"/>
              </w:rPr>
              <w:t>.;</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200"/>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2.3.7.</w:t>
            </w:r>
          </w:p>
        </w:tc>
        <w:tc>
          <w:tcPr>
            <w:tcW w:w="2466" w:type="pct"/>
            <w:vAlign w:val="center"/>
          </w:tcPr>
          <w:p w:rsidR="00F03D20" w:rsidRPr="005A1938" w:rsidRDefault="00F03D20" w:rsidP="00F03D20">
            <w:pPr>
              <w:tabs>
                <w:tab w:val="left" w:pos="1080"/>
                <w:tab w:val="num" w:pos="2160"/>
              </w:tabs>
              <w:ind w:right="-1"/>
              <w:jc w:val="both"/>
            </w:pPr>
            <w:r w:rsidRPr="005A1938">
              <w:rPr>
                <w:b/>
                <w:sz w:val="22"/>
                <w:szCs w:val="22"/>
              </w:rPr>
              <w:t>dažāda veida procedūras</w:t>
            </w:r>
            <w:r w:rsidRPr="005A1938">
              <w:rPr>
                <w:sz w:val="22"/>
                <w:szCs w:val="22"/>
              </w:rPr>
              <w:t>, tajā skaitā</w:t>
            </w:r>
            <w:r w:rsidRPr="005A1938">
              <w:rPr>
                <w:b/>
                <w:sz w:val="22"/>
                <w:szCs w:val="22"/>
              </w:rPr>
              <w:t xml:space="preserve"> </w:t>
            </w:r>
            <w:r w:rsidRPr="005A1938">
              <w:rPr>
                <w:sz w:val="22"/>
                <w:szCs w:val="22"/>
              </w:rPr>
              <w:t>dažādu medikamentu injekcijas, blokādes, punkcijas un citas procedūras;</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1418"/>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2.3.8.</w:t>
            </w:r>
          </w:p>
        </w:tc>
        <w:tc>
          <w:tcPr>
            <w:tcW w:w="2466" w:type="pct"/>
            <w:vAlign w:val="center"/>
          </w:tcPr>
          <w:p w:rsidR="00F03D20" w:rsidRPr="005A1938" w:rsidRDefault="00F03D20" w:rsidP="00F03D20">
            <w:pPr>
              <w:jc w:val="both"/>
            </w:pPr>
            <w:r w:rsidRPr="005A1938">
              <w:rPr>
                <w:b/>
                <w:sz w:val="22"/>
                <w:szCs w:val="22"/>
              </w:rPr>
              <w:t>ambulatorā rehabilitācija</w:t>
            </w:r>
            <w:r w:rsidRPr="005A1938">
              <w:rPr>
                <w:sz w:val="22"/>
                <w:szCs w:val="22"/>
              </w:rPr>
              <w:t xml:space="preserve"> (ar ģimenes ārsta vai jebkura ārstējošā ārsta norīkojumu, kā arī bez diagnožu ierobežojuma) ar kopējo limitu ne mazāk kā </w:t>
            </w:r>
            <w:r w:rsidRPr="005A1938">
              <w:rPr>
                <w:b/>
                <w:sz w:val="22"/>
                <w:szCs w:val="22"/>
              </w:rPr>
              <w:t>EUR 85.00</w:t>
            </w:r>
            <w:r w:rsidRPr="005A1938">
              <w:rPr>
                <w:sz w:val="22"/>
                <w:szCs w:val="22"/>
              </w:rPr>
              <w:t xml:space="preserve"> apdrošināšanas periodā, nenosakot ierobežojumus reižu un kursu skaitam, kā arī vienas reizes limitu, tajā skaitā:</w:t>
            </w:r>
          </w:p>
          <w:p w:rsidR="00F03D20" w:rsidRPr="005A1938" w:rsidRDefault="00F03D20" w:rsidP="00F03D20">
            <w:pPr>
              <w:ind w:left="494" w:hanging="171"/>
              <w:jc w:val="both"/>
            </w:pPr>
            <w:r w:rsidRPr="005A1938">
              <w:rPr>
                <w:sz w:val="22"/>
                <w:szCs w:val="22"/>
              </w:rPr>
              <w:t>- ārstnieciskā masāža,</w:t>
            </w:r>
          </w:p>
          <w:p w:rsidR="00F03D20" w:rsidRPr="005A1938" w:rsidRDefault="00F03D20" w:rsidP="00F03D20">
            <w:pPr>
              <w:ind w:left="494" w:hanging="171"/>
              <w:jc w:val="both"/>
            </w:pPr>
            <w:r w:rsidRPr="005A1938">
              <w:rPr>
                <w:sz w:val="22"/>
                <w:szCs w:val="22"/>
              </w:rPr>
              <w:t>- manuālā terapija,</w:t>
            </w:r>
          </w:p>
          <w:p w:rsidR="00F03D20" w:rsidRPr="005A1938" w:rsidRDefault="00F03D20" w:rsidP="00F03D20">
            <w:pPr>
              <w:ind w:left="494" w:hanging="171"/>
              <w:jc w:val="both"/>
            </w:pPr>
            <w:r w:rsidRPr="005A1938">
              <w:rPr>
                <w:sz w:val="22"/>
                <w:szCs w:val="22"/>
              </w:rPr>
              <w:t>- ūdens procedūras,</w:t>
            </w:r>
          </w:p>
          <w:p w:rsidR="00F03D20" w:rsidRPr="005A1938" w:rsidRDefault="00F03D20" w:rsidP="00F03D20">
            <w:pPr>
              <w:ind w:left="494" w:hanging="171"/>
              <w:jc w:val="both"/>
            </w:pPr>
            <w:r w:rsidRPr="005A1938">
              <w:rPr>
                <w:sz w:val="22"/>
                <w:szCs w:val="22"/>
              </w:rPr>
              <w:t>- ārstnieciskā vingrošana individuāli vai grupās;</w:t>
            </w:r>
          </w:p>
          <w:p w:rsidR="00F03D20" w:rsidRPr="005A1938" w:rsidRDefault="00F03D20" w:rsidP="00F03D20">
            <w:pPr>
              <w:ind w:left="494" w:hanging="171"/>
              <w:jc w:val="both"/>
            </w:pPr>
            <w:r w:rsidRPr="005A1938">
              <w:rPr>
                <w:sz w:val="22"/>
                <w:szCs w:val="22"/>
              </w:rPr>
              <w:t>- fizikālās terapijas procedūras;</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70"/>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2.3.9.</w:t>
            </w:r>
          </w:p>
        </w:tc>
        <w:tc>
          <w:tcPr>
            <w:tcW w:w="2466" w:type="pct"/>
            <w:vAlign w:val="center"/>
          </w:tcPr>
          <w:p w:rsidR="00F03D20" w:rsidRPr="005A1938" w:rsidRDefault="00F03D20" w:rsidP="00F03D20">
            <w:pPr>
              <w:pStyle w:val="Heading2"/>
              <w:rPr>
                <w:b w:val="0"/>
                <w:szCs w:val="22"/>
              </w:rPr>
            </w:pPr>
            <w:r w:rsidRPr="005A1938">
              <w:rPr>
                <w:b w:val="0"/>
                <w:sz w:val="22"/>
                <w:szCs w:val="22"/>
              </w:rPr>
              <w:t>neatliekamā medicīniskā palīdzība:</w:t>
            </w:r>
          </w:p>
          <w:p w:rsidR="00F03D20" w:rsidRPr="005A1938" w:rsidRDefault="00F03D20" w:rsidP="00F03D20">
            <w:pPr>
              <w:numPr>
                <w:ilvl w:val="0"/>
                <w:numId w:val="38"/>
              </w:numPr>
              <w:tabs>
                <w:tab w:val="clear" w:pos="720"/>
                <w:tab w:val="num" w:pos="494"/>
              </w:tabs>
              <w:ind w:left="494" w:hanging="171"/>
              <w:jc w:val="both"/>
            </w:pPr>
            <w:r w:rsidRPr="005A1938">
              <w:rPr>
                <w:sz w:val="22"/>
                <w:szCs w:val="22"/>
              </w:rPr>
              <w:t>valsts neatliekamā medicīniskā palīdzība jebkurā ar medicīniskās palīdzības sniegšanu saistītā izsaukumā;</w:t>
            </w:r>
          </w:p>
          <w:p w:rsidR="00F03D20" w:rsidRPr="005A1938" w:rsidRDefault="00F03D20" w:rsidP="00F03D20">
            <w:pPr>
              <w:numPr>
                <w:ilvl w:val="0"/>
                <w:numId w:val="38"/>
              </w:numPr>
              <w:tabs>
                <w:tab w:val="clear" w:pos="720"/>
                <w:tab w:val="num" w:pos="494"/>
              </w:tabs>
              <w:ind w:left="494" w:hanging="171"/>
              <w:jc w:val="both"/>
            </w:pPr>
            <w:r w:rsidRPr="005A1938">
              <w:rPr>
                <w:sz w:val="22"/>
                <w:szCs w:val="22"/>
              </w:rPr>
              <w:t>privāta neatliekamā medicīniskā palīdzība Rīgā un Rīgas rajonā.</w:t>
            </w:r>
          </w:p>
        </w:tc>
        <w:tc>
          <w:tcPr>
            <w:tcW w:w="2157" w:type="pct"/>
            <w:vAlign w:val="center"/>
          </w:tcPr>
          <w:p w:rsidR="00F03D20" w:rsidRPr="005A1938" w:rsidRDefault="00F03D20" w:rsidP="00F03D20">
            <w:pPr>
              <w:rPr>
                <w:b/>
                <w:bCs/>
                <w:snapToGrid w:val="0"/>
              </w:rPr>
            </w:pPr>
          </w:p>
        </w:tc>
      </w:tr>
      <w:tr w:rsidR="00F03D20" w:rsidRPr="005A1938" w:rsidTr="00F03D20">
        <w:trPr>
          <w:cantSplit/>
          <w:trHeight w:val="70"/>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lastRenderedPageBreak/>
              <w:t>2.4.</w:t>
            </w:r>
          </w:p>
        </w:tc>
        <w:tc>
          <w:tcPr>
            <w:tcW w:w="2466" w:type="pct"/>
            <w:vAlign w:val="center"/>
          </w:tcPr>
          <w:p w:rsidR="00F03D20" w:rsidRPr="005A1938" w:rsidRDefault="00F03D20" w:rsidP="00F03D20">
            <w:pPr>
              <w:pStyle w:val="Heading2"/>
              <w:rPr>
                <w:b w:val="0"/>
                <w:bCs/>
                <w:szCs w:val="22"/>
              </w:rPr>
            </w:pPr>
            <w:r w:rsidRPr="005A1938">
              <w:rPr>
                <w:sz w:val="22"/>
                <w:szCs w:val="22"/>
              </w:rPr>
              <w:t>Stacionārās veselības aprūpes maksas pakalpojumi</w:t>
            </w:r>
            <w:r w:rsidRPr="005A1938">
              <w:rPr>
                <w:b w:val="0"/>
                <w:sz w:val="22"/>
                <w:szCs w:val="22"/>
              </w:rPr>
              <w:t xml:space="preserve"> (gan diennakts, gan dienas stacionārā) 100% apmērā gan līguma, gan nelīguma iestādēs, ne mazāk kā </w:t>
            </w:r>
            <w:r w:rsidRPr="005A1938">
              <w:rPr>
                <w:sz w:val="22"/>
                <w:szCs w:val="22"/>
              </w:rPr>
              <w:t>EUR 450.00</w:t>
            </w:r>
            <w:r w:rsidRPr="005A1938">
              <w:rPr>
                <w:b w:val="0"/>
                <w:sz w:val="22"/>
                <w:szCs w:val="22"/>
              </w:rPr>
              <w:t xml:space="preserve"> par vienu </w:t>
            </w:r>
            <w:proofErr w:type="spellStart"/>
            <w:r w:rsidRPr="005A1938">
              <w:rPr>
                <w:b w:val="0"/>
                <w:sz w:val="22"/>
                <w:szCs w:val="22"/>
              </w:rPr>
              <w:t>stacionēšanās</w:t>
            </w:r>
            <w:proofErr w:type="spellEnd"/>
            <w:r w:rsidRPr="005A1938">
              <w:rPr>
                <w:b w:val="0"/>
                <w:sz w:val="22"/>
                <w:szCs w:val="22"/>
              </w:rPr>
              <w:t xml:space="preserve"> gadījumu, bez </w:t>
            </w:r>
            <w:proofErr w:type="spellStart"/>
            <w:r w:rsidRPr="005A1938">
              <w:rPr>
                <w:b w:val="0"/>
                <w:sz w:val="22"/>
                <w:szCs w:val="22"/>
              </w:rPr>
              <w:t>stacionēšanās</w:t>
            </w:r>
            <w:proofErr w:type="spellEnd"/>
            <w:r w:rsidRPr="005A1938">
              <w:rPr>
                <w:b w:val="0"/>
                <w:sz w:val="22"/>
                <w:szCs w:val="22"/>
              </w:rPr>
              <w:t xml:space="preserve"> gadījumu skaita ierobežojuma, </w:t>
            </w:r>
            <w:proofErr w:type="spellStart"/>
            <w:r w:rsidRPr="005A1938">
              <w:rPr>
                <w:b w:val="0"/>
                <w:sz w:val="22"/>
                <w:szCs w:val="22"/>
              </w:rPr>
              <w:t>t.sk</w:t>
            </w:r>
            <w:proofErr w:type="spellEnd"/>
            <w:r w:rsidRPr="005A1938">
              <w:rPr>
                <w:b w:val="0"/>
                <w:sz w:val="22"/>
                <w:szCs w:val="22"/>
              </w:rPr>
              <w:t>.:</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2.4.1.</w:t>
            </w:r>
          </w:p>
        </w:tc>
        <w:tc>
          <w:tcPr>
            <w:tcW w:w="2466" w:type="pct"/>
            <w:vAlign w:val="center"/>
          </w:tcPr>
          <w:p w:rsidR="00F03D20" w:rsidRPr="005A1938" w:rsidRDefault="00F03D20" w:rsidP="00F03D20">
            <w:pPr>
              <w:pStyle w:val="BodyText"/>
              <w:spacing w:after="0"/>
              <w:ind w:right="-23"/>
              <w:jc w:val="both"/>
              <w:rPr>
                <w:rFonts w:ascii="Times New Roman" w:hAnsi="Times New Roman"/>
                <w:szCs w:val="22"/>
                <w:lang w:val="lv-LV"/>
              </w:rPr>
            </w:pPr>
            <w:r w:rsidRPr="005A1938">
              <w:rPr>
                <w:rFonts w:ascii="Times New Roman" w:hAnsi="Times New Roman"/>
                <w:sz w:val="22"/>
                <w:szCs w:val="22"/>
                <w:lang w:val="lv-LV"/>
              </w:rPr>
              <w:t>maksa par katru diennakts vai dienas stacionārā pavadīto dienu;</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85"/>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2.4.2.</w:t>
            </w:r>
          </w:p>
        </w:tc>
        <w:tc>
          <w:tcPr>
            <w:tcW w:w="2466" w:type="pct"/>
            <w:vAlign w:val="center"/>
          </w:tcPr>
          <w:p w:rsidR="00F03D20" w:rsidRPr="005A1938" w:rsidRDefault="00F03D20" w:rsidP="00F03D20">
            <w:pPr>
              <w:pStyle w:val="BodyText"/>
              <w:spacing w:after="0"/>
              <w:ind w:right="-23"/>
              <w:jc w:val="both"/>
              <w:rPr>
                <w:rFonts w:ascii="Times New Roman" w:hAnsi="Times New Roman"/>
                <w:szCs w:val="22"/>
                <w:lang w:val="lv-LV"/>
              </w:rPr>
            </w:pPr>
            <w:r w:rsidRPr="005A1938">
              <w:rPr>
                <w:rFonts w:ascii="Times New Roman" w:hAnsi="Times New Roman"/>
                <w:sz w:val="22"/>
                <w:szCs w:val="22"/>
                <w:lang w:val="lv-LV"/>
              </w:rPr>
              <w:t>ārstēšanās paaugstināta servisa apstākļos, ja tādus nodrošina ārstniecības iestāde;</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2.4.3.</w:t>
            </w:r>
          </w:p>
        </w:tc>
        <w:tc>
          <w:tcPr>
            <w:tcW w:w="2466" w:type="pct"/>
            <w:vAlign w:val="center"/>
          </w:tcPr>
          <w:p w:rsidR="00F03D20" w:rsidRPr="005A1938" w:rsidRDefault="00F03D20" w:rsidP="00F03D20">
            <w:pPr>
              <w:pStyle w:val="BodyText"/>
              <w:spacing w:after="0"/>
              <w:ind w:right="-23"/>
              <w:jc w:val="both"/>
              <w:rPr>
                <w:rFonts w:ascii="Times New Roman" w:hAnsi="Times New Roman"/>
                <w:b/>
                <w:bCs/>
                <w:szCs w:val="22"/>
                <w:lang w:val="lv-LV"/>
              </w:rPr>
            </w:pPr>
            <w:r w:rsidRPr="005A1938">
              <w:rPr>
                <w:rFonts w:ascii="Times New Roman" w:hAnsi="Times New Roman"/>
                <w:sz w:val="22"/>
                <w:szCs w:val="22"/>
                <w:lang w:val="lv-LV"/>
              </w:rPr>
              <w:t xml:space="preserve">Ārstu – speciālistu </w:t>
            </w:r>
            <w:proofErr w:type="spellStart"/>
            <w:r w:rsidRPr="005A1938">
              <w:rPr>
                <w:rFonts w:ascii="Times New Roman" w:hAnsi="Times New Roman"/>
                <w:sz w:val="22"/>
                <w:szCs w:val="22"/>
                <w:lang w:val="lv-LV"/>
              </w:rPr>
              <w:t>t.sk</w:t>
            </w:r>
            <w:proofErr w:type="spellEnd"/>
            <w:r w:rsidRPr="005A1938">
              <w:rPr>
                <w:rFonts w:ascii="Times New Roman" w:hAnsi="Times New Roman"/>
                <w:sz w:val="22"/>
                <w:szCs w:val="22"/>
                <w:lang w:val="lv-LV"/>
              </w:rPr>
              <w:t>. profesoru un docentu konsultācijas, kā arī ārsta nozīmētas ārstnieciskās manipulācijas un procedūras maksas stacionārā.</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2.4.4.</w:t>
            </w:r>
          </w:p>
        </w:tc>
        <w:tc>
          <w:tcPr>
            <w:tcW w:w="2466" w:type="pct"/>
            <w:vAlign w:val="center"/>
          </w:tcPr>
          <w:p w:rsidR="00F03D20" w:rsidRPr="005A1938" w:rsidRDefault="00F03D20" w:rsidP="00F03D20">
            <w:pPr>
              <w:pStyle w:val="BodyText"/>
              <w:spacing w:after="0"/>
              <w:ind w:right="-23"/>
              <w:jc w:val="both"/>
              <w:rPr>
                <w:rFonts w:ascii="Times New Roman" w:hAnsi="Times New Roman"/>
                <w:b/>
                <w:bCs/>
                <w:szCs w:val="22"/>
                <w:lang w:val="lv-LV"/>
              </w:rPr>
            </w:pPr>
            <w:r w:rsidRPr="005A1938">
              <w:rPr>
                <w:rFonts w:ascii="Times New Roman" w:hAnsi="Times New Roman"/>
                <w:sz w:val="22"/>
                <w:szCs w:val="22"/>
                <w:lang w:val="lv-LV"/>
              </w:rPr>
              <w:t>visa veida diagnostiskie, laboratoriskie un instrumentālie izmeklējumi;</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2.4.5.</w:t>
            </w:r>
          </w:p>
        </w:tc>
        <w:tc>
          <w:tcPr>
            <w:tcW w:w="2466" w:type="pct"/>
            <w:vAlign w:val="center"/>
          </w:tcPr>
          <w:p w:rsidR="00F03D20" w:rsidRPr="005A1938" w:rsidRDefault="00F03D20" w:rsidP="00F03D20">
            <w:pPr>
              <w:pStyle w:val="BodyText"/>
              <w:spacing w:after="0"/>
              <w:ind w:right="-23"/>
              <w:jc w:val="both"/>
              <w:rPr>
                <w:rFonts w:ascii="Times New Roman" w:hAnsi="Times New Roman"/>
                <w:szCs w:val="22"/>
                <w:lang w:val="lv-LV"/>
              </w:rPr>
            </w:pPr>
            <w:r w:rsidRPr="005A1938">
              <w:rPr>
                <w:rFonts w:ascii="Times New Roman" w:hAnsi="Times New Roman"/>
                <w:sz w:val="22"/>
                <w:szCs w:val="22"/>
                <w:lang w:val="lv-LV"/>
              </w:rPr>
              <w:t>Stacionārā izmantotie medikamenti.</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6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2.4.6.</w:t>
            </w:r>
          </w:p>
        </w:tc>
        <w:tc>
          <w:tcPr>
            <w:tcW w:w="2466" w:type="pct"/>
            <w:vAlign w:val="center"/>
          </w:tcPr>
          <w:p w:rsidR="00F03D20" w:rsidRPr="005A1938" w:rsidRDefault="00F03D20" w:rsidP="00F03D20">
            <w:pPr>
              <w:pStyle w:val="BodyText"/>
              <w:spacing w:after="0"/>
              <w:ind w:right="-23"/>
              <w:jc w:val="both"/>
              <w:rPr>
                <w:rFonts w:ascii="Times New Roman" w:hAnsi="Times New Roman"/>
                <w:b/>
                <w:bCs/>
                <w:szCs w:val="22"/>
                <w:lang w:val="lv-LV"/>
              </w:rPr>
            </w:pPr>
            <w:r w:rsidRPr="005A1938">
              <w:rPr>
                <w:rFonts w:ascii="Times New Roman" w:hAnsi="Times New Roman"/>
                <w:sz w:val="22"/>
                <w:szCs w:val="22"/>
                <w:lang w:val="lv-LV"/>
              </w:rPr>
              <w:t>maksas ķirurģiskās operācijas bez skaita ierobežojuma, kā arī neierobežojot apmaksājamo operāciju klāstu tikai ar Pretendenta nosauktajām apmaksājamām operācijām.</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71"/>
        </w:trPr>
        <w:tc>
          <w:tcPr>
            <w:tcW w:w="377" w:type="pct"/>
            <w:shd w:val="clear" w:color="auto" w:fill="FBD4B4"/>
            <w:vAlign w:val="center"/>
          </w:tcPr>
          <w:p w:rsidR="00F03D20" w:rsidRPr="005A1938" w:rsidRDefault="00F03D20" w:rsidP="00F03D20">
            <w:pPr>
              <w:rPr>
                <w:rStyle w:val="CharChar12"/>
                <w:rFonts w:ascii="Times New Roman" w:hAnsi="Times New Roman"/>
                <w:b/>
                <w:snapToGrid w:val="0"/>
                <w:sz w:val="22"/>
                <w:lang w:eastAsia="ar-SA"/>
              </w:rPr>
            </w:pPr>
            <w:r w:rsidRPr="005A1938">
              <w:rPr>
                <w:rStyle w:val="CharChar12"/>
                <w:rFonts w:ascii="Times New Roman" w:hAnsi="Times New Roman"/>
                <w:b/>
                <w:snapToGrid w:val="0"/>
                <w:sz w:val="22"/>
                <w:szCs w:val="22"/>
                <w:lang w:eastAsia="ar-SA"/>
              </w:rPr>
              <w:t>3.</w:t>
            </w:r>
          </w:p>
        </w:tc>
        <w:tc>
          <w:tcPr>
            <w:tcW w:w="4623" w:type="pct"/>
            <w:gridSpan w:val="2"/>
            <w:shd w:val="clear" w:color="auto" w:fill="FBD4B4"/>
            <w:vAlign w:val="center"/>
          </w:tcPr>
          <w:p w:rsidR="00F03D20" w:rsidRPr="005A1938" w:rsidRDefault="00F03D20" w:rsidP="00F03D20">
            <w:pPr>
              <w:pStyle w:val="Heading6"/>
              <w:spacing w:before="0" w:after="0"/>
              <w:rPr>
                <w:bCs/>
              </w:rPr>
            </w:pPr>
            <w:r w:rsidRPr="005A1938">
              <w:t>Darbinieku radinieku apdrošināšanas nosacījumi, kuri iegādājas veselības apdrošināšanas pakalpojumu par personīgajiem līdzekļiem</w:t>
            </w:r>
          </w:p>
        </w:tc>
      </w:tr>
      <w:tr w:rsidR="00F03D20" w:rsidRPr="005A1938" w:rsidTr="00F03D20">
        <w:trPr>
          <w:cantSplit/>
          <w:trHeight w:val="1060"/>
        </w:trPr>
        <w:tc>
          <w:tcPr>
            <w:tcW w:w="377" w:type="pct"/>
            <w:vAlign w:val="center"/>
          </w:tcPr>
          <w:p w:rsidR="00F03D20" w:rsidRPr="005A1938" w:rsidRDefault="00F03D20" w:rsidP="00F03D20">
            <w:pPr>
              <w:rPr>
                <w:snapToGrid w:val="0"/>
              </w:rPr>
            </w:pPr>
            <w:r w:rsidRPr="005A1938">
              <w:rPr>
                <w:snapToGrid w:val="0"/>
                <w:sz w:val="22"/>
                <w:szCs w:val="22"/>
              </w:rPr>
              <w:t>3.1.</w:t>
            </w:r>
          </w:p>
        </w:tc>
        <w:tc>
          <w:tcPr>
            <w:tcW w:w="2466" w:type="pct"/>
            <w:vAlign w:val="center"/>
          </w:tcPr>
          <w:p w:rsidR="00F03D20" w:rsidRPr="005A1938" w:rsidRDefault="00F03D20" w:rsidP="00F03D20">
            <w:pPr>
              <w:pStyle w:val="BodyText"/>
              <w:spacing w:after="0"/>
              <w:ind w:right="-25"/>
              <w:jc w:val="both"/>
              <w:rPr>
                <w:rFonts w:ascii="Times New Roman" w:hAnsi="Times New Roman"/>
                <w:szCs w:val="22"/>
                <w:lang w:val="lv-LV"/>
              </w:rPr>
            </w:pPr>
            <w:r w:rsidRPr="005A1938">
              <w:rPr>
                <w:rFonts w:ascii="Times New Roman" w:hAnsi="Times New Roman"/>
                <w:sz w:val="22"/>
                <w:szCs w:val="22"/>
                <w:lang w:val="lv-LV"/>
              </w:rPr>
              <w:t>Pretendentam jāparedz piedāvājumā minētos apdrošināšanas nosacījumus (atbilstoši šīs tehniskās specifikācijas 1.3 līdz 1.11. punktu, 1.15. punkta un 2.punkta prasībām) attiecināt arī uz Pasūtītāja apdrošināto darbinieku radiniekiem – laulātajiem, bērniem un vecākiem – bez vecuma un skaita ierobežojuma.</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71"/>
        </w:trPr>
        <w:tc>
          <w:tcPr>
            <w:tcW w:w="377" w:type="pct"/>
            <w:vAlign w:val="center"/>
          </w:tcPr>
          <w:p w:rsidR="00F03D20" w:rsidRPr="005A1938" w:rsidRDefault="00F03D20" w:rsidP="00F03D20">
            <w:pPr>
              <w:rPr>
                <w:snapToGrid w:val="0"/>
              </w:rPr>
            </w:pPr>
            <w:r w:rsidRPr="005A1938">
              <w:rPr>
                <w:snapToGrid w:val="0"/>
                <w:sz w:val="22"/>
                <w:szCs w:val="22"/>
              </w:rPr>
              <w:t>3.2.</w:t>
            </w:r>
          </w:p>
        </w:tc>
        <w:tc>
          <w:tcPr>
            <w:tcW w:w="2466" w:type="pct"/>
            <w:vAlign w:val="center"/>
          </w:tcPr>
          <w:p w:rsidR="00F03D20" w:rsidRPr="005A1938" w:rsidRDefault="00F03D20" w:rsidP="00F03D20">
            <w:pPr>
              <w:pStyle w:val="BodyText"/>
              <w:spacing w:after="0"/>
              <w:ind w:right="-25"/>
              <w:jc w:val="both"/>
              <w:rPr>
                <w:rFonts w:ascii="Times New Roman" w:hAnsi="Times New Roman"/>
                <w:szCs w:val="22"/>
                <w:lang w:val="lv-LV"/>
              </w:rPr>
            </w:pPr>
            <w:r w:rsidRPr="005A1938">
              <w:rPr>
                <w:rFonts w:ascii="Times New Roman" w:hAnsi="Times New Roman"/>
                <w:sz w:val="22"/>
                <w:szCs w:val="22"/>
                <w:lang w:val="lv-LV"/>
              </w:rPr>
              <w:t>Darbinieku radinieku apdrošināšanā var tikt piemērots prēmijas sadārdzinājuma koeficients, bet ne vairāk kā 1,35.</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71"/>
        </w:trPr>
        <w:tc>
          <w:tcPr>
            <w:tcW w:w="377" w:type="pct"/>
            <w:vAlign w:val="center"/>
          </w:tcPr>
          <w:p w:rsidR="00F03D20" w:rsidRPr="005A1938" w:rsidRDefault="00F03D20" w:rsidP="00F03D20">
            <w:pPr>
              <w:rPr>
                <w:snapToGrid w:val="0"/>
              </w:rPr>
            </w:pPr>
            <w:r w:rsidRPr="005A1938">
              <w:rPr>
                <w:snapToGrid w:val="0"/>
                <w:sz w:val="22"/>
                <w:szCs w:val="22"/>
              </w:rPr>
              <w:t>3.3.</w:t>
            </w:r>
          </w:p>
        </w:tc>
        <w:tc>
          <w:tcPr>
            <w:tcW w:w="2466" w:type="pct"/>
            <w:vAlign w:val="center"/>
          </w:tcPr>
          <w:p w:rsidR="00F03D20" w:rsidRPr="005A1938" w:rsidRDefault="00F03D20" w:rsidP="00F03D20">
            <w:pPr>
              <w:pStyle w:val="BodyText"/>
              <w:spacing w:after="0"/>
              <w:ind w:right="-25"/>
              <w:jc w:val="both"/>
              <w:rPr>
                <w:rFonts w:ascii="Times New Roman" w:hAnsi="Times New Roman"/>
                <w:szCs w:val="22"/>
                <w:lang w:val="lv-LV"/>
              </w:rPr>
            </w:pPr>
            <w:r w:rsidRPr="005A1938">
              <w:rPr>
                <w:rFonts w:ascii="Times New Roman" w:hAnsi="Times New Roman"/>
                <w:sz w:val="22"/>
                <w:szCs w:val="22"/>
                <w:lang w:val="lv-LV"/>
              </w:rPr>
              <w:t xml:space="preserve">Darbinieku radinieku apdrošināšana tiek veikta 1 (viena) mēneša laikā no līguma noslēgšanas un darbojas līdz kopējā apdrošināšanas līguma termiņa beigām. Gadījumā, ja apdrošināšanas iegāde tiek veikta uz nepilnu apdrošināšanas periodu, </w:t>
            </w:r>
            <w:proofErr w:type="spellStart"/>
            <w:r w:rsidRPr="005A1938">
              <w:rPr>
                <w:rFonts w:ascii="Times New Roman" w:hAnsi="Times New Roman"/>
                <w:sz w:val="22"/>
                <w:szCs w:val="22"/>
                <w:lang w:val="lv-LV"/>
              </w:rPr>
              <w:t>t.i</w:t>
            </w:r>
            <w:proofErr w:type="spellEnd"/>
            <w:r w:rsidRPr="005A1938">
              <w:rPr>
                <w:rFonts w:ascii="Times New Roman" w:hAnsi="Times New Roman"/>
                <w:sz w:val="22"/>
                <w:szCs w:val="22"/>
                <w:lang w:val="lv-LV"/>
              </w:rPr>
              <w:t>. uz 11 (vienpadsmit) mēnešiem, Pretendents ir tiesīgs ieturēt apdrošināšanas prēmiju par pilnu apdrošināšanas periodu.</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71"/>
        </w:trPr>
        <w:tc>
          <w:tcPr>
            <w:tcW w:w="377" w:type="pct"/>
            <w:vAlign w:val="center"/>
          </w:tcPr>
          <w:p w:rsidR="00F03D20" w:rsidRPr="005A1938" w:rsidRDefault="00F03D20" w:rsidP="00F03D20">
            <w:pPr>
              <w:pStyle w:val="BodyText"/>
              <w:spacing w:after="0"/>
              <w:rPr>
                <w:rFonts w:ascii="Times New Roman" w:hAnsi="Times New Roman"/>
                <w:b/>
                <w:bCs/>
                <w:snapToGrid w:val="0"/>
                <w:szCs w:val="22"/>
                <w:lang w:val="lv-LV"/>
              </w:rPr>
            </w:pPr>
            <w:r w:rsidRPr="005A1938">
              <w:rPr>
                <w:rFonts w:ascii="Times New Roman" w:hAnsi="Times New Roman"/>
                <w:snapToGrid w:val="0"/>
                <w:sz w:val="22"/>
                <w:szCs w:val="22"/>
                <w:lang w:val="lv-LV"/>
              </w:rPr>
              <w:t>3.4</w:t>
            </w:r>
            <w:r w:rsidRPr="005A1938">
              <w:rPr>
                <w:rFonts w:ascii="Times New Roman" w:hAnsi="Times New Roman"/>
                <w:b/>
                <w:bCs/>
                <w:snapToGrid w:val="0"/>
                <w:sz w:val="22"/>
                <w:szCs w:val="22"/>
                <w:lang w:val="lv-LV"/>
              </w:rPr>
              <w:t xml:space="preserve">. </w:t>
            </w:r>
          </w:p>
        </w:tc>
        <w:tc>
          <w:tcPr>
            <w:tcW w:w="2466" w:type="pct"/>
            <w:vAlign w:val="center"/>
          </w:tcPr>
          <w:p w:rsidR="00F03D20" w:rsidRPr="005A1938" w:rsidRDefault="00F03D20" w:rsidP="00F03D20">
            <w:pPr>
              <w:jc w:val="both"/>
              <w:rPr>
                <w:color w:val="000000"/>
              </w:rPr>
            </w:pPr>
            <w:r w:rsidRPr="005A1938">
              <w:rPr>
                <w:color w:val="000000"/>
                <w:sz w:val="22"/>
                <w:szCs w:val="22"/>
              </w:rPr>
              <w:t xml:space="preserve">Apdrošināšanas </w:t>
            </w:r>
            <w:r w:rsidRPr="005A1938">
              <w:rPr>
                <w:sz w:val="22"/>
                <w:szCs w:val="22"/>
              </w:rPr>
              <w:t>prēmija par darbinieku</w:t>
            </w:r>
            <w:r w:rsidRPr="005A1938">
              <w:rPr>
                <w:color w:val="000000"/>
                <w:sz w:val="22"/>
                <w:szCs w:val="22"/>
              </w:rPr>
              <w:t xml:space="preserve"> radinieku apdrošināšanu tiek iemaksāta Pretendentam no apdrošināto personu personīgajiem līdzekļiem. </w:t>
            </w:r>
          </w:p>
        </w:tc>
        <w:tc>
          <w:tcPr>
            <w:tcW w:w="2157" w:type="pct"/>
            <w:vAlign w:val="center"/>
          </w:tcPr>
          <w:p w:rsidR="00F03D20" w:rsidRPr="005A1938" w:rsidRDefault="00F03D20" w:rsidP="00F03D20">
            <w:pPr>
              <w:pStyle w:val="Heading6"/>
              <w:spacing w:before="0" w:after="0"/>
              <w:rPr>
                <w:b w:val="0"/>
                <w:bCs/>
              </w:rPr>
            </w:pPr>
          </w:p>
        </w:tc>
      </w:tr>
      <w:tr w:rsidR="00F03D20" w:rsidRPr="005A1938" w:rsidTr="00F03D20">
        <w:trPr>
          <w:cantSplit/>
          <w:trHeight w:val="71"/>
        </w:trPr>
        <w:tc>
          <w:tcPr>
            <w:tcW w:w="377" w:type="pct"/>
            <w:shd w:val="clear" w:color="auto" w:fill="FBD4B4"/>
            <w:vAlign w:val="center"/>
          </w:tcPr>
          <w:p w:rsidR="00F03D20" w:rsidRPr="005A1938" w:rsidRDefault="00F03D20" w:rsidP="00F03D20">
            <w:pPr>
              <w:rPr>
                <w:rStyle w:val="CharChar12"/>
                <w:rFonts w:ascii="Times New Roman" w:hAnsi="Times New Roman"/>
                <w:b/>
                <w:bCs/>
                <w:snapToGrid w:val="0"/>
                <w:sz w:val="22"/>
                <w:lang w:eastAsia="ar-SA"/>
              </w:rPr>
            </w:pPr>
            <w:r w:rsidRPr="005A1938">
              <w:rPr>
                <w:rStyle w:val="CharChar12"/>
                <w:rFonts w:ascii="Times New Roman" w:hAnsi="Times New Roman"/>
                <w:b/>
                <w:bCs/>
                <w:snapToGrid w:val="0"/>
                <w:sz w:val="22"/>
                <w:szCs w:val="22"/>
                <w:lang w:eastAsia="ar-SA"/>
              </w:rPr>
              <w:t>4.</w:t>
            </w:r>
          </w:p>
        </w:tc>
        <w:tc>
          <w:tcPr>
            <w:tcW w:w="4623" w:type="pct"/>
            <w:gridSpan w:val="2"/>
            <w:shd w:val="clear" w:color="auto" w:fill="FBD4B4"/>
            <w:vAlign w:val="center"/>
          </w:tcPr>
          <w:p w:rsidR="00F03D20" w:rsidRPr="005A1938" w:rsidRDefault="00F03D20" w:rsidP="00F03D20">
            <w:pPr>
              <w:pStyle w:val="Heading6"/>
              <w:spacing w:before="0" w:after="0"/>
            </w:pPr>
            <w:r w:rsidRPr="005A1938">
              <w:t>Papildus programmu iegāde par darbinieku un darbinieku radinieku personīgajiem līdzekļiem</w:t>
            </w:r>
          </w:p>
        </w:tc>
      </w:tr>
      <w:tr w:rsidR="00F03D20" w:rsidRPr="005A1938" w:rsidTr="00F03D20">
        <w:trPr>
          <w:cantSplit/>
          <w:trHeight w:val="71"/>
        </w:trPr>
        <w:tc>
          <w:tcPr>
            <w:tcW w:w="377" w:type="pct"/>
            <w:vAlign w:val="center"/>
          </w:tcPr>
          <w:p w:rsidR="00F03D20" w:rsidRPr="005A1938" w:rsidRDefault="00F03D20" w:rsidP="00F03D20">
            <w:pPr>
              <w:pStyle w:val="BodyText"/>
              <w:spacing w:after="0"/>
              <w:rPr>
                <w:rFonts w:ascii="Times New Roman" w:hAnsi="Times New Roman"/>
                <w:snapToGrid w:val="0"/>
                <w:szCs w:val="22"/>
                <w:lang w:val="lv-LV"/>
              </w:rPr>
            </w:pPr>
            <w:r w:rsidRPr="005A1938">
              <w:rPr>
                <w:rFonts w:ascii="Times New Roman" w:hAnsi="Times New Roman"/>
                <w:snapToGrid w:val="0"/>
                <w:sz w:val="22"/>
                <w:szCs w:val="22"/>
                <w:lang w:val="lv-LV"/>
              </w:rPr>
              <w:t>4.1.</w:t>
            </w:r>
          </w:p>
        </w:tc>
        <w:tc>
          <w:tcPr>
            <w:tcW w:w="2466" w:type="pct"/>
            <w:vAlign w:val="center"/>
          </w:tcPr>
          <w:p w:rsidR="00F03D20" w:rsidRPr="005A1938" w:rsidRDefault="00F03D20" w:rsidP="00F03D20">
            <w:pPr>
              <w:jc w:val="both"/>
            </w:pPr>
            <w:r w:rsidRPr="005A1938">
              <w:rPr>
                <w:sz w:val="22"/>
                <w:szCs w:val="22"/>
              </w:rPr>
              <w:t>Pretendentam pēc Pasūtītāja darbinieku brīvprātīgas izvēles, bez minimālā vai maksimālā skaita ierobežojuma, ir jānodrošina papildu programmu iegāde, piemaksājot starpību no personīgiem līdzekļiem.</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4.2.</w:t>
            </w:r>
          </w:p>
        </w:tc>
        <w:tc>
          <w:tcPr>
            <w:tcW w:w="2466" w:type="pct"/>
            <w:vAlign w:val="center"/>
          </w:tcPr>
          <w:p w:rsidR="00F03D20" w:rsidRPr="005A1938" w:rsidRDefault="00F03D20" w:rsidP="00F03D20">
            <w:pPr>
              <w:pStyle w:val="Heading2"/>
              <w:ind w:right="115"/>
              <w:rPr>
                <w:b w:val="0"/>
                <w:szCs w:val="22"/>
              </w:rPr>
            </w:pPr>
            <w:r w:rsidRPr="005A1938">
              <w:rPr>
                <w:b w:val="0"/>
                <w:sz w:val="22"/>
                <w:szCs w:val="22"/>
              </w:rPr>
              <w:t>Pretendentam papildu programmu iegāde uz līdzvērtīgiem noteikumiem (</w:t>
            </w:r>
            <w:proofErr w:type="spellStart"/>
            <w:r w:rsidRPr="005A1938">
              <w:rPr>
                <w:b w:val="0"/>
                <w:sz w:val="22"/>
                <w:szCs w:val="22"/>
              </w:rPr>
              <w:t>t.sk</w:t>
            </w:r>
            <w:proofErr w:type="spellEnd"/>
            <w:r w:rsidRPr="005A1938">
              <w:rPr>
                <w:b w:val="0"/>
                <w:sz w:val="22"/>
                <w:szCs w:val="22"/>
              </w:rPr>
              <w:t>. arī apdrošināšanas prēmija) ir jānodrošina arī darbinieku radiniekiem gadījumā, ja arī darbinieks, kura radinieks vēlas iegādāties konkrēto papildus programmu, to ir iegādājies.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lastRenderedPageBreak/>
              <w:t>4.3.</w:t>
            </w:r>
          </w:p>
        </w:tc>
        <w:tc>
          <w:tcPr>
            <w:tcW w:w="2466" w:type="pct"/>
            <w:vAlign w:val="center"/>
          </w:tcPr>
          <w:p w:rsidR="00F03D20" w:rsidRPr="005A1938" w:rsidRDefault="00F03D20" w:rsidP="00F03D20">
            <w:pPr>
              <w:pStyle w:val="Heading2"/>
              <w:rPr>
                <w:b w:val="0"/>
                <w:szCs w:val="22"/>
              </w:rPr>
            </w:pPr>
            <w:r w:rsidRPr="005A1938">
              <w:rPr>
                <w:b w:val="0"/>
                <w:sz w:val="22"/>
                <w:szCs w:val="22"/>
              </w:rPr>
              <w:t xml:space="preserve">Programmu papildināšana un pārformēšana tiek veikta 1 (viena) mēneša laikā no līguma noslēgšanas un darbojas līdz kopējā apdrošināšanas līguma termiņa beigām. </w:t>
            </w:r>
            <w:r w:rsidRPr="005A1938">
              <w:rPr>
                <w:b w:val="0"/>
                <w:color w:val="000000"/>
                <w:sz w:val="22"/>
                <w:szCs w:val="22"/>
              </w:rPr>
              <w:t>Gadījumā, ja apdrošināšanas papildus programmas iegāde tiek veikta uz nepilnu apdrošināšanas periodu,</w:t>
            </w:r>
            <w:r w:rsidRPr="005A1938">
              <w:rPr>
                <w:b w:val="0"/>
                <w:sz w:val="22"/>
                <w:szCs w:val="22"/>
              </w:rPr>
              <w:t xml:space="preserve"> </w:t>
            </w:r>
            <w:proofErr w:type="spellStart"/>
            <w:r w:rsidRPr="005A1938">
              <w:rPr>
                <w:b w:val="0"/>
                <w:sz w:val="22"/>
                <w:szCs w:val="22"/>
              </w:rPr>
              <w:t>t.i</w:t>
            </w:r>
            <w:proofErr w:type="spellEnd"/>
            <w:r w:rsidRPr="005A1938">
              <w:rPr>
                <w:b w:val="0"/>
                <w:sz w:val="22"/>
                <w:szCs w:val="22"/>
              </w:rPr>
              <w:t>. uz 11 (vienpadsmit) mēnešiem</w:t>
            </w:r>
            <w:r w:rsidRPr="005A1938">
              <w:rPr>
                <w:b w:val="0"/>
                <w:color w:val="000000"/>
                <w:sz w:val="22"/>
                <w:szCs w:val="22"/>
              </w:rPr>
              <w:t>, Pretendents ir tiesīgs ieturēt apdrošināšanas prēmiju par pilnu apdrošināšanas periodu</w:t>
            </w:r>
            <w:r w:rsidRPr="005A1938">
              <w:rPr>
                <w:b w:val="0"/>
                <w:sz w:val="22"/>
                <w:szCs w:val="22"/>
              </w:rPr>
              <w:t>.</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4.4</w:t>
            </w:r>
          </w:p>
        </w:tc>
        <w:tc>
          <w:tcPr>
            <w:tcW w:w="2466" w:type="pct"/>
            <w:vAlign w:val="center"/>
          </w:tcPr>
          <w:p w:rsidR="00F03D20" w:rsidRPr="005A1938" w:rsidRDefault="00F03D20" w:rsidP="00F03D20">
            <w:pPr>
              <w:pStyle w:val="Heading6"/>
              <w:spacing w:before="0" w:after="0"/>
              <w:jc w:val="both"/>
              <w:rPr>
                <w:b w:val="0"/>
                <w:bCs/>
                <w:iCs/>
                <w:u w:val="single"/>
              </w:rPr>
            </w:pPr>
            <w:r w:rsidRPr="005A1938">
              <w:rPr>
                <w:b w:val="0"/>
              </w:rPr>
              <w:t>Apdrošināšanas prēmija par programmu papildināšanu un pārformēšanu tiek iemaksāta Pretendentam no apdrošināto personu personīgajiem līdzekļiem.</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b/>
                <w:bCs/>
                <w:snapToGrid w:val="0"/>
                <w:sz w:val="22"/>
                <w:lang w:eastAsia="ar-SA"/>
              </w:rPr>
            </w:pPr>
            <w:r w:rsidRPr="005A1938">
              <w:rPr>
                <w:rStyle w:val="CharChar12"/>
                <w:rFonts w:ascii="Times New Roman" w:hAnsi="Times New Roman"/>
                <w:b/>
                <w:bCs/>
                <w:snapToGrid w:val="0"/>
                <w:sz w:val="22"/>
                <w:szCs w:val="22"/>
                <w:lang w:eastAsia="ar-SA"/>
              </w:rPr>
              <w:t>4.5.</w:t>
            </w:r>
          </w:p>
        </w:tc>
        <w:tc>
          <w:tcPr>
            <w:tcW w:w="4623" w:type="pct"/>
            <w:gridSpan w:val="2"/>
            <w:vAlign w:val="center"/>
          </w:tcPr>
          <w:p w:rsidR="00F03D20" w:rsidRPr="005A1938" w:rsidRDefault="00F03D20" w:rsidP="00F03D20">
            <w:pPr>
              <w:rPr>
                <w:b/>
                <w:bCs/>
              </w:rPr>
            </w:pPr>
            <w:r w:rsidRPr="005A1938">
              <w:rPr>
                <w:b/>
                <w:bCs/>
                <w:sz w:val="22"/>
                <w:szCs w:val="22"/>
              </w:rPr>
              <w:t>Papildus programma – Zobārstniecības un mutes dobuma higiēnas pakalpojumi:</w:t>
            </w:r>
          </w:p>
        </w:tc>
      </w:tr>
      <w:tr w:rsidR="00F03D20" w:rsidRPr="005A1938" w:rsidTr="00F03D20">
        <w:trPr>
          <w:cantSplit/>
          <w:trHeight w:val="71"/>
        </w:trPr>
        <w:tc>
          <w:tcPr>
            <w:tcW w:w="377" w:type="pct"/>
            <w:vAlign w:val="center"/>
          </w:tcPr>
          <w:p w:rsidR="00F03D20" w:rsidRPr="005A1938" w:rsidRDefault="00F03D20" w:rsidP="00F03D20">
            <w:pPr>
              <w:rPr>
                <w:rStyle w:val="CharChar61"/>
                <w:rFonts w:ascii="Times New Roman" w:hAnsi="Times New Roman"/>
                <w:snapToGrid w:val="0"/>
                <w:sz w:val="22"/>
                <w:lang w:eastAsia="ar-SA"/>
              </w:rPr>
            </w:pPr>
            <w:r w:rsidRPr="005A1938">
              <w:rPr>
                <w:rStyle w:val="CharChar61"/>
                <w:rFonts w:ascii="Times New Roman" w:hAnsi="Times New Roman"/>
                <w:snapToGrid w:val="0"/>
                <w:sz w:val="22"/>
                <w:szCs w:val="22"/>
                <w:lang w:eastAsia="ar-SA"/>
              </w:rPr>
              <w:t>4.5.1.</w:t>
            </w:r>
          </w:p>
        </w:tc>
        <w:tc>
          <w:tcPr>
            <w:tcW w:w="2466" w:type="pct"/>
            <w:vAlign w:val="center"/>
          </w:tcPr>
          <w:p w:rsidR="00F03D20" w:rsidRPr="005A1938" w:rsidRDefault="00F03D20" w:rsidP="00F03D20">
            <w:pPr>
              <w:pStyle w:val="Heading6"/>
              <w:spacing w:before="0" w:after="0"/>
              <w:jc w:val="both"/>
              <w:rPr>
                <w:b w:val="0"/>
                <w:bCs/>
                <w:u w:val="single"/>
              </w:rPr>
            </w:pPr>
            <w:r w:rsidRPr="005A1938">
              <w:rPr>
                <w:b w:val="0"/>
              </w:rPr>
              <w:t>zobārstniecības pakalpojumu apmaksa ar 50% atlaidi un kopējo apdrošinājuma summu/atlīdzību limitu ne mazāk kā EUR 150.00 un EUR 300.00 apdrošināšanas periodā;</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4.5.2.</w:t>
            </w:r>
          </w:p>
        </w:tc>
        <w:tc>
          <w:tcPr>
            <w:tcW w:w="2466" w:type="pct"/>
            <w:vAlign w:val="center"/>
          </w:tcPr>
          <w:p w:rsidR="00F03D20" w:rsidRPr="005A1938" w:rsidRDefault="00F03D20" w:rsidP="00F03D20">
            <w:pPr>
              <w:pStyle w:val="Heading6"/>
              <w:spacing w:before="0" w:after="0"/>
              <w:jc w:val="both"/>
              <w:rPr>
                <w:b w:val="0"/>
                <w:bCs/>
                <w:u w:val="single"/>
              </w:rPr>
            </w:pPr>
            <w:r w:rsidRPr="005A1938">
              <w:rPr>
                <w:b w:val="0"/>
              </w:rPr>
              <w:t>programmas segumā iekļautie pakalpojumi – neatliekamā medicīniskā palīdzība akūtu zobu sāpju gadījumā, mutes dobuma higiēnas pasākumi, ārsta – speciālista konsultācijas, terapeitiskie un ambulatori ķirurģiskie zobārstniecības pakalpojumi, lokālā anestēzija, RTG diagnostika;</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4.5.3.</w:t>
            </w:r>
          </w:p>
        </w:tc>
        <w:tc>
          <w:tcPr>
            <w:tcW w:w="2466" w:type="pct"/>
            <w:vAlign w:val="center"/>
          </w:tcPr>
          <w:p w:rsidR="00F03D20" w:rsidRPr="005A1938" w:rsidRDefault="00F03D20" w:rsidP="00F03D20">
            <w:pPr>
              <w:ind w:right="-23"/>
              <w:jc w:val="both"/>
            </w:pPr>
            <w:r w:rsidRPr="005A1938">
              <w:rPr>
                <w:sz w:val="22"/>
                <w:szCs w:val="22"/>
              </w:rPr>
              <w:t>saņemtie zobārstniecības pakalpojumi tiek apmaksāti gan Pretendenta līguma iestādēs, gan nelīguma iestādēs. Pakalpojumiem ir jābūt pieejamiem pilnā apmērā (saskaņā ar norādīto atlaidi un apdrošināšanas perioda limitu, bez papildus cenrāžu piemērošanas).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b/>
                <w:bCs/>
                <w:snapToGrid w:val="0"/>
                <w:sz w:val="22"/>
                <w:lang w:eastAsia="ar-SA"/>
              </w:rPr>
            </w:pPr>
            <w:r w:rsidRPr="005A1938">
              <w:rPr>
                <w:rStyle w:val="CharChar12"/>
                <w:rFonts w:ascii="Times New Roman" w:hAnsi="Times New Roman"/>
                <w:b/>
                <w:bCs/>
                <w:snapToGrid w:val="0"/>
                <w:sz w:val="22"/>
                <w:szCs w:val="22"/>
                <w:lang w:eastAsia="ar-SA"/>
              </w:rPr>
              <w:t>4.6.</w:t>
            </w:r>
          </w:p>
        </w:tc>
        <w:tc>
          <w:tcPr>
            <w:tcW w:w="4623" w:type="pct"/>
            <w:gridSpan w:val="2"/>
            <w:vAlign w:val="center"/>
          </w:tcPr>
          <w:p w:rsidR="00F03D20" w:rsidRPr="005A1938" w:rsidRDefault="00F03D20" w:rsidP="00F03D20">
            <w:pPr>
              <w:rPr>
                <w:b/>
                <w:bCs/>
              </w:rPr>
            </w:pPr>
            <w:r w:rsidRPr="005A1938">
              <w:rPr>
                <w:b/>
                <w:bCs/>
                <w:sz w:val="22"/>
                <w:szCs w:val="22"/>
              </w:rPr>
              <w:t>Papildus programma – Medikamentu iegāde:</w:t>
            </w: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4.6.1.</w:t>
            </w:r>
          </w:p>
        </w:tc>
        <w:tc>
          <w:tcPr>
            <w:tcW w:w="2466" w:type="pct"/>
            <w:vAlign w:val="center"/>
          </w:tcPr>
          <w:p w:rsidR="00F03D20" w:rsidRPr="005A1938" w:rsidRDefault="00F03D20" w:rsidP="00F03D20">
            <w:pPr>
              <w:tabs>
                <w:tab w:val="left" w:pos="360"/>
              </w:tabs>
              <w:jc w:val="both"/>
              <w:rPr>
                <w:color w:val="000000"/>
              </w:rPr>
            </w:pPr>
            <w:r w:rsidRPr="005A1938">
              <w:rPr>
                <w:sz w:val="22"/>
                <w:szCs w:val="22"/>
              </w:rPr>
              <w:t>medikamentu apmaksa ne mazāk kā ar 50% atlaidi un kopējo apdrošinājuma summu/ atlīdzību limitu ne mazāk kā EUR 150.00 apdrošināšanas periodā;</w:t>
            </w:r>
          </w:p>
        </w:tc>
        <w:tc>
          <w:tcPr>
            <w:tcW w:w="2157" w:type="pct"/>
            <w:vAlign w:val="center"/>
          </w:tcPr>
          <w:p w:rsidR="00F03D20" w:rsidRPr="005A1938" w:rsidRDefault="00F03D20" w:rsidP="00F03D20">
            <w:pPr>
              <w:tabs>
                <w:tab w:val="left" w:pos="360"/>
                <w:tab w:val="left" w:pos="1080"/>
              </w:tabs>
            </w:pP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4.6.2.</w:t>
            </w:r>
          </w:p>
        </w:tc>
        <w:tc>
          <w:tcPr>
            <w:tcW w:w="2466" w:type="pct"/>
            <w:vAlign w:val="center"/>
          </w:tcPr>
          <w:p w:rsidR="00F03D20" w:rsidRPr="005A1938" w:rsidRDefault="00F03D20" w:rsidP="00F03D20">
            <w:pPr>
              <w:jc w:val="both"/>
            </w:pPr>
            <w:r w:rsidRPr="005A1938">
              <w:rPr>
                <w:sz w:val="22"/>
                <w:szCs w:val="22"/>
              </w:rPr>
              <w:t>tiek apmaksāti ārstējošā ārsta vai ģimenes ārsta izrakstīti medikamenti, kas reģistrēti Latvijas Republikas Zāļu reģistrā;</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4.6.3.</w:t>
            </w:r>
          </w:p>
        </w:tc>
        <w:tc>
          <w:tcPr>
            <w:tcW w:w="2466" w:type="pct"/>
            <w:vAlign w:val="center"/>
          </w:tcPr>
          <w:p w:rsidR="00F03D20" w:rsidRPr="005A1938" w:rsidRDefault="00F03D20" w:rsidP="00F03D20">
            <w:pPr>
              <w:jc w:val="both"/>
              <w:rPr>
                <w:b/>
                <w:bCs/>
                <w:color w:val="000000"/>
              </w:rPr>
            </w:pPr>
            <w:r w:rsidRPr="005A1938">
              <w:rPr>
                <w:sz w:val="22"/>
                <w:szCs w:val="22"/>
              </w:rPr>
              <w:t>tiek apmaksāti iegādātie medikamenti gan apdrošinātāja līguma iestādēs, gan nelīguma iestādēs;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4.6.4.</w:t>
            </w:r>
          </w:p>
        </w:tc>
        <w:tc>
          <w:tcPr>
            <w:tcW w:w="2466" w:type="pct"/>
            <w:vAlign w:val="center"/>
          </w:tcPr>
          <w:p w:rsidR="00F03D20" w:rsidRPr="005A1938" w:rsidRDefault="00F03D20" w:rsidP="00F03D20">
            <w:pPr>
              <w:jc w:val="both"/>
            </w:pPr>
            <w:r w:rsidRPr="005A1938">
              <w:rPr>
                <w:sz w:val="22"/>
                <w:szCs w:val="22"/>
              </w:rPr>
              <w:t>Iegādātie medikamenti tiek apmaksāti</w:t>
            </w:r>
            <w:r w:rsidRPr="005A1938">
              <w:rPr>
                <w:bCs/>
                <w:sz w:val="22"/>
                <w:szCs w:val="22"/>
              </w:rPr>
              <w:t xml:space="preserve"> pilnā apmērā, saskaņā ar norādīto atlaidi un apdrošināšanas perioda limitu, </w:t>
            </w:r>
            <w:proofErr w:type="spellStart"/>
            <w:r w:rsidRPr="005A1938">
              <w:rPr>
                <w:bCs/>
                <w:sz w:val="22"/>
                <w:szCs w:val="22"/>
              </w:rPr>
              <w:t>t.i</w:t>
            </w:r>
            <w:proofErr w:type="spellEnd"/>
            <w:r w:rsidRPr="005A1938">
              <w:rPr>
                <w:bCs/>
                <w:sz w:val="22"/>
                <w:szCs w:val="22"/>
              </w:rPr>
              <w:t xml:space="preserve">., nepiemērojot </w:t>
            </w:r>
            <w:proofErr w:type="spellStart"/>
            <w:r w:rsidRPr="005A1938">
              <w:rPr>
                <w:bCs/>
                <w:sz w:val="22"/>
                <w:szCs w:val="22"/>
              </w:rPr>
              <w:t>apakšlimitus</w:t>
            </w:r>
            <w:proofErr w:type="spellEnd"/>
            <w:r w:rsidRPr="005A1938">
              <w:rPr>
                <w:bCs/>
                <w:sz w:val="22"/>
                <w:szCs w:val="22"/>
              </w:rPr>
              <w:t xml:space="preserve"> viena medikamenta apmaksai.</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b/>
                <w:snapToGrid w:val="0"/>
                <w:sz w:val="22"/>
                <w:lang w:eastAsia="ar-SA"/>
              </w:rPr>
            </w:pPr>
            <w:r w:rsidRPr="005A1938">
              <w:rPr>
                <w:rStyle w:val="CharChar12"/>
                <w:rFonts w:ascii="Times New Roman" w:hAnsi="Times New Roman"/>
                <w:b/>
                <w:snapToGrid w:val="0"/>
                <w:sz w:val="22"/>
                <w:szCs w:val="22"/>
                <w:lang w:eastAsia="ar-SA"/>
              </w:rPr>
              <w:t>4.7.</w:t>
            </w:r>
          </w:p>
        </w:tc>
        <w:tc>
          <w:tcPr>
            <w:tcW w:w="4623" w:type="pct"/>
            <w:gridSpan w:val="2"/>
            <w:vAlign w:val="center"/>
          </w:tcPr>
          <w:p w:rsidR="00F03D20" w:rsidRPr="005A1938" w:rsidRDefault="00F03D20" w:rsidP="00F03D20">
            <w:r w:rsidRPr="005A1938">
              <w:rPr>
                <w:b/>
                <w:bCs/>
                <w:sz w:val="22"/>
                <w:szCs w:val="22"/>
              </w:rPr>
              <w:t>Papildus programma – Jebkuru medikamentu iegāde:</w:t>
            </w: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4.7.1.</w:t>
            </w:r>
          </w:p>
        </w:tc>
        <w:tc>
          <w:tcPr>
            <w:tcW w:w="2466" w:type="pct"/>
            <w:vAlign w:val="center"/>
          </w:tcPr>
          <w:p w:rsidR="00F03D20" w:rsidRPr="005A1938" w:rsidRDefault="00F03D20" w:rsidP="00F03D20">
            <w:pPr>
              <w:tabs>
                <w:tab w:val="left" w:pos="360"/>
              </w:tabs>
              <w:jc w:val="both"/>
            </w:pPr>
            <w:r w:rsidRPr="005A1938">
              <w:rPr>
                <w:sz w:val="22"/>
                <w:szCs w:val="22"/>
              </w:rPr>
              <w:t>jebkuru LR zāļu reģistrā reģistrētu medikamentu apmaksa ne mazāk kā ar 50% atlaidi un kopējo apdrošinājuma summu/ atlīdzību limitu ne mazāk kā EUR 150.00 apdrošināšanas periodā;</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4.7.2.</w:t>
            </w:r>
          </w:p>
        </w:tc>
        <w:tc>
          <w:tcPr>
            <w:tcW w:w="2466" w:type="pct"/>
            <w:vAlign w:val="center"/>
          </w:tcPr>
          <w:p w:rsidR="00F03D20" w:rsidRPr="005A1938" w:rsidRDefault="00F03D20" w:rsidP="00F03D20">
            <w:pPr>
              <w:jc w:val="both"/>
              <w:rPr>
                <w:color w:val="000000"/>
              </w:rPr>
            </w:pPr>
            <w:r w:rsidRPr="005A1938">
              <w:rPr>
                <w:sz w:val="22"/>
                <w:szCs w:val="22"/>
              </w:rPr>
              <w:t>Tiek apmaksāti jebkuri LR Zāļu reģistrā reģistrētie medikamenti (</w:t>
            </w:r>
            <w:proofErr w:type="spellStart"/>
            <w:r w:rsidRPr="005A1938">
              <w:rPr>
                <w:sz w:val="22"/>
                <w:szCs w:val="22"/>
              </w:rPr>
              <w:t>t.sk</w:t>
            </w:r>
            <w:proofErr w:type="spellEnd"/>
            <w:r w:rsidRPr="005A1938">
              <w:rPr>
                <w:sz w:val="22"/>
                <w:szCs w:val="22"/>
              </w:rPr>
              <w:t>. homeopātiskie līdzekļi) akūtu un hronisku slimību ārstēšanai, ko receptē izrakstījis ārstējošais ārsts;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4.7.3.</w:t>
            </w:r>
          </w:p>
        </w:tc>
        <w:tc>
          <w:tcPr>
            <w:tcW w:w="2466" w:type="pct"/>
            <w:vAlign w:val="center"/>
          </w:tcPr>
          <w:p w:rsidR="00F03D20" w:rsidRPr="005A1938" w:rsidRDefault="00F03D20" w:rsidP="00F03D20">
            <w:pPr>
              <w:jc w:val="both"/>
              <w:rPr>
                <w:b/>
                <w:bCs/>
                <w:color w:val="000000"/>
              </w:rPr>
            </w:pPr>
            <w:r w:rsidRPr="005A1938">
              <w:rPr>
                <w:sz w:val="22"/>
                <w:szCs w:val="22"/>
              </w:rPr>
              <w:t>tiek apmaksāti iegādātie medikamenti gan apdrošinātāja līguma iestādēs, gan nelīguma iestādēs;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lastRenderedPageBreak/>
              <w:t>4.7.4.</w:t>
            </w:r>
          </w:p>
        </w:tc>
        <w:tc>
          <w:tcPr>
            <w:tcW w:w="2466" w:type="pct"/>
            <w:vAlign w:val="center"/>
          </w:tcPr>
          <w:p w:rsidR="00F03D20" w:rsidRPr="005A1938" w:rsidRDefault="00F03D20" w:rsidP="00F03D20">
            <w:pPr>
              <w:jc w:val="both"/>
            </w:pPr>
            <w:r w:rsidRPr="005A1938">
              <w:rPr>
                <w:sz w:val="22"/>
                <w:szCs w:val="22"/>
              </w:rPr>
              <w:t>Iegādātie medikamenti tiek apmaksāti</w:t>
            </w:r>
            <w:r w:rsidRPr="005A1938">
              <w:rPr>
                <w:bCs/>
                <w:sz w:val="22"/>
                <w:szCs w:val="22"/>
              </w:rPr>
              <w:t xml:space="preserve"> pilnā apmērā, saskaņā ar norādīto atlaidi un apdrošināšanas perioda limitu, </w:t>
            </w:r>
            <w:proofErr w:type="spellStart"/>
            <w:r w:rsidRPr="005A1938">
              <w:rPr>
                <w:bCs/>
                <w:sz w:val="22"/>
                <w:szCs w:val="22"/>
              </w:rPr>
              <w:t>t.i</w:t>
            </w:r>
            <w:proofErr w:type="spellEnd"/>
            <w:r w:rsidRPr="005A1938">
              <w:rPr>
                <w:bCs/>
                <w:sz w:val="22"/>
                <w:szCs w:val="22"/>
              </w:rPr>
              <w:t xml:space="preserve">., nepiemērojot </w:t>
            </w:r>
            <w:proofErr w:type="spellStart"/>
            <w:r w:rsidRPr="005A1938">
              <w:rPr>
                <w:bCs/>
                <w:sz w:val="22"/>
                <w:szCs w:val="22"/>
              </w:rPr>
              <w:t>apakšlimitus</w:t>
            </w:r>
            <w:proofErr w:type="spellEnd"/>
            <w:r w:rsidRPr="005A1938">
              <w:rPr>
                <w:bCs/>
                <w:sz w:val="22"/>
                <w:szCs w:val="22"/>
              </w:rPr>
              <w:t xml:space="preserve"> viena medikamenta apmaksai.</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b/>
                <w:snapToGrid w:val="0"/>
                <w:sz w:val="22"/>
                <w:lang w:eastAsia="ar-SA"/>
              </w:rPr>
            </w:pPr>
            <w:r w:rsidRPr="005A1938">
              <w:rPr>
                <w:rStyle w:val="CharChar12"/>
                <w:rFonts w:ascii="Times New Roman" w:hAnsi="Times New Roman"/>
                <w:b/>
                <w:snapToGrid w:val="0"/>
                <w:sz w:val="22"/>
                <w:szCs w:val="22"/>
                <w:lang w:eastAsia="ar-SA"/>
              </w:rPr>
              <w:t>4.8.</w:t>
            </w:r>
          </w:p>
        </w:tc>
        <w:tc>
          <w:tcPr>
            <w:tcW w:w="4623" w:type="pct"/>
            <w:gridSpan w:val="2"/>
            <w:vAlign w:val="center"/>
          </w:tcPr>
          <w:p w:rsidR="00F03D20" w:rsidRPr="005A1938" w:rsidRDefault="00F03D20" w:rsidP="00F03D20">
            <w:r w:rsidRPr="005A1938">
              <w:rPr>
                <w:b/>
                <w:sz w:val="22"/>
                <w:szCs w:val="22"/>
              </w:rPr>
              <w:t>Papildus programma – veselības veicināšana (Sporta nodarbības):</w:t>
            </w: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4.8.1.</w:t>
            </w:r>
          </w:p>
        </w:tc>
        <w:tc>
          <w:tcPr>
            <w:tcW w:w="2466" w:type="pct"/>
            <w:vAlign w:val="center"/>
          </w:tcPr>
          <w:p w:rsidR="00F03D20" w:rsidRPr="005A1938" w:rsidRDefault="00F03D20" w:rsidP="00F03D20">
            <w:pPr>
              <w:jc w:val="both"/>
            </w:pPr>
            <w:r w:rsidRPr="005A1938">
              <w:rPr>
                <w:sz w:val="22"/>
                <w:szCs w:val="22"/>
              </w:rPr>
              <w:t>sporta nodarbību apmaksa 4 (četras) reizes mēnesī ar kopējo minimālo atlīdzību limitu ne mazāk kā EUR 240.00 apdrošināšanas periodā un  mazāk kā EUR 5.00 par vienu apmeklējuma reizi;</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4.8.2.</w:t>
            </w:r>
          </w:p>
        </w:tc>
        <w:tc>
          <w:tcPr>
            <w:tcW w:w="2466" w:type="pct"/>
            <w:vAlign w:val="center"/>
          </w:tcPr>
          <w:p w:rsidR="00F03D20" w:rsidRPr="005A1938" w:rsidRDefault="00F03D20" w:rsidP="00F03D20">
            <w:pPr>
              <w:jc w:val="both"/>
            </w:pPr>
            <w:r w:rsidRPr="005A1938">
              <w:rPr>
                <w:sz w:val="22"/>
                <w:szCs w:val="22"/>
              </w:rPr>
              <w:t>programmas segumā iekļautie pakalpojumi –</w:t>
            </w:r>
            <w:r w:rsidRPr="005A1938">
              <w:rPr>
                <w:b/>
                <w:bCs/>
                <w:sz w:val="22"/>
                <w:szCs w:val="22"/>
              </w:rPr>
              <w:t xml:space="preserve"> </w:t>
            </w:r>
            <w:r w:rsidRPr="005A1938">
              <w:rPr>
                <w:sz w:val="22"/>
                <w:szCs w:val="22"/>
              </w:rPr>
              <w:t xml:space="preserve">dažādu veidu vingrošana, nodarbības trenažieru zālē, peldbaseinā, </w:t>
            </w:r>
            <w:proofErr w:type="spellStart"/>
            <w:r w:rsidRPr="005A1938">
              <w:rPr>
                <w:sz w:val="22"/>
                <w:szCs w:val="22"/>
              </w:rPr>
              <w:t>u.c</w:t>
            </w:r>
            <w:proofErr w:type="spellEnd"/>
            <w:r w:rsidRPr="005A1938">
              <w:rPr>
                <w:sz w:val="22"/>
                <w:szCs w:val="22"/>
              </w:rPr>
              <w:t>. sporta nodarbību pakalpojumi saskaņā ar Pretendenta piedāvājumu;</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 xml:space="preserve">4.8.3. </w:t>
            </w:r>
          </w:p>
        </w:tc>
        <w:tc>
          <w:tcPr>
            <w:tcW w:w="2466" w:type="pct"/>
            <w:vAlign w:val="center"/>
          </w:tcPr>
          <w:p w:rsidR="00F03D20" w:rsidRPr="005A1938" w:rsidRDefault="00F03D20" w:rsidP="00F03D20">
            <w:pPr>
              <w:jc w:val="both"/>
            </w:pPr>
            <w:r w:rsidRPr="005A1938">
              <w:rPr>
                <w:sz w:val="22"/>
                <w:szCs w:val="22"/>
              </w:rPr>
              <w:t>Pretendents apmaksā apdrošināto iegādātos sporta abonementus.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4.8.4.</w:t>
            </w:r>
          </w:p>
        </w:tc>
        <w:tc>
          <w:tcPr>
            <w:tcW w:w="2466" w:type="pct"/>
            <w:vAlign w:val="center"/>
          </w:tcPr>
          <w:p w:rsidR="00F03D20" w:rsidRPr="005A1938" w:rsidRDefault="00F03D20" w:rsidP="00F03D20">
            <w:pPr>
              <w:jc w:val="both"/>
            </w:pPr>
            <w:r w:rsidRPr="005A1938">
              <w:rPr>
                <w:sz w:val="22"/>
                <w:szCs w:val="22"/>
              </w:rPr>
              <w:t>sporta nodarbības tiek apmaksātas gan pretendenta līguma iestādēs, gan nelīguma iestādēs.</w:t>
            </w:r>
          </w:p>
        </w:tc>
        <w:tc>
          <w:tcPr>
            <w:tcW w:w="2157" w:type="pct"/>
            <w:vAlign w:val="center"/>
          </w:tcPr>
          <w:p w:rsidR="00F03D20" w:rsidRPr="005A1938" w:rsidRDefault="00F03D20" w:rsidP="00F03D20"/>
        </w:tc>
      </w:tr>
      <w:tr w:rsidR="00F03D20" w:rsidRPr="005A1938" w:rsidTr="00F03D20">
        <w:trPr>
          <w:cantSplit/>
          <w:trHeight w:val="71"/>
        </w:trPr>
        <w:tc>
          <w:tcPr>
            <w:tcW w:w="377" w:type="pct"/>
            <w:shd w:val="clear" w:color="auto" w:fill="FBD4B4"/>
            <w:vAlign w:val="center"/>
          </w:tcPr>
          <w:p w:rsidR="00F03D20" w:rsidRPr="005A1938" w:rsidRDefault="00F03D20" w:rsidP="00F03D20">
            <w:pPr>
              <w:rPr>
                <w:rStyle w:val="CharChar12"/>
                <w:rFonts w:ascii="Times New Roman" w:hAnsi="Times New Roman"/>
                <w:b/>
                <w:snapToGrid w:val="0"/>
                <w:sz w:val="22"/>
                <w:lang w:eastAsia="ar-SA"/>
              </w:rPr>
            </w:pPr>
            <w:r w:rsidRPr="005A1938">
              <w:rPr>
                <w:rStyle w:val="CharChar12"/>
                <w:rFonts w:ascii="Times New Roman" w:hAnsi="Times New Roman"/>
                <w:b/>
                <w:snapToGrid w:val="0"/>
                <w:sz w:val="22"/>
                <w:szCs w:val="22"/>
                <w:lang w:eastAsia="ar-SA"/>
              </w:rPr>
              <w:t>5.</w:t>
            </w:r>
          </w:p>
        </w:tc>
        <w:tc>
          <w:tcPr>
            <w:tcW w:w="4623" w:type="pct"/>
            <w:gridSpan w:val="2"/>
            <w:shd w:val="clear" w:color="auto" w:fill="FBD4B4"/>
            <w:vAlign w:val="center"/>
          </w:tcPr>
          <w:p w:rsidR="00F03D20" w:rsidRPr="005A1938" w:rsidRDefault="00F03D20" w:rsidP="00F03D20">
            <w:r w:rsidRPr="005A1938">
              <w:rPr>
                <w:b/>
                <w:sz w:val="22"/>
                <w:szCs w:val="22"/>
              </w:rPr>
              <w:t>Sagatavojot tehnisko piedāvājumu veselības apdrošināšanai, saskaņā ar šo tehnisko specifikāciju, Pretendentam jānorāda un jāpievieno:</w:t>
            </w:r>
          </w:p>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5.1.</w:t>
            </w:r>
          </w:p>
        </w:tc>
        <w:tc>
          <w:tcPr>
            <w:tcW w:w="2466" w:type="pct"/>
            <w:vAlign w:val="center"/>
          </w:tcPr>
          <w:p w:rsidR="00F03D20" w:rsidRPr="005A1938" w:rsidRDefault="00F03D20" w:rsidP="00F03D20">
            <w:pPr>
              <w:shd w:val="clear" w:color="auto" w:fill="FFFFFF"/>
              <w:tabs>
                <w:tab w:val="left" w:pos="586"/>
                <w:tab w:val="left" w:pos="993"/>
                <w:tab w:val="left" w:pos="1134"/>
              </w:tabs>
              <w:jc w:val="both"/>
            </w:pPr>
            <w:r w:rsidRPr="005A1938">
              <w:rPr>
                <w:bCs/>
                <w:snapToGrid w:val="0"/>
                <w:sz w:val="22"/>
                <w:szCs w:val="22"/>
              </w:rPr>
              <w:t>Veselības apdrošināšanas līguma / apdrošināšanas polises un Karšu funkcionalitātes nosacījumi, atbilstoši tehniskās specifikācijas I punktā noteiktajam.</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5.2.</w:t>
            </w:r>
          </w:p>
        </w:tc>
        <w:tc>
          <w:tcPr>
            <w:tcW w:w="2466" w:type="pct"/>
            <w:vAlign w:val="center"/>
          </w:tcPr>
          <w:p w:rsidR="00F03D20" w:rsidRPr="005A1938" w:rsidRDefault="00F03D20" w:rsidP="00F03D20">
            <w:pPr>
              <w:shd w:val="clear" w:color="auto" w:fill="FFFFFF"/>
              <w:tabs>
                <w:tab w:val="left" w:pos="586"/>
                <w:tab w:val="left" w:pos="993"/>
                <w:tab w:val="left" w:pos="1134"/>
              </w:tabs>
              <w:ind w:hanging="11"/>
              <w:jc w:val="both"/>
            </w:pPr>
            <w:r w:rsidRPr="005A1938">
              <w:rPr>
                <w:sz w:val="22"/>
                <w:szCs w:val="22"/>
              </w:rPr>
              <w:t xml:space="preserve">Detalizēts piedāvāto veselības apdrošināšanas programmas un papildus programmu apraksts, </w:t>
            </w:r>
            <w:proofErr w:type="spellStart"/>
            <w:r w:rsidRPr="005A1938">
              <w:rPr>
                <w:sz w:val="22"/>
                <w:szCs w:val="22"/>
              </w:rPr>
              <w:t>t.sk</w:t>
            </w:r>
            <w:proofErr w:type="spellEnd"/>
            <w:r w:rsidRPr="005A1938">
              <w:rPr>
                <w:sz w:val="22"/>
                <w:szCs w:val="22"/>
              </w:rPr>
              <w:t xml:space="preserve">., norādot papildinājumus, ierobežojumus, </w:t>
            </w:r>
            <w:proofErr w:type="spellStart"/>
            <w:r w:rsidRPr="005A1938">
              <w:rPr>
                <w:sz w:val="22"/>
                <w:szCs w:val="22"/>
              </w:rPr>
              <w:t>u.c</w:t>
            </w:r>
            <w:proofErr w:type="spellEnd"/>
            <w:r w:rsidRPr="005A1938">
              <w:rPr>
                <w:sz w:val="22"/>
                <w:szCs w:val="22"/>
              </w:rPr>
              <w:t>. Pretendenta nosacījumus, kas nedrīkst būt pretrunā ar šajā tehniskajā specifikācijā norādītajām obligātajām prasībām vai tās jebkādā mērā ierobežot;</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5.3.</w:t>
            </w:r>
          </w:p>
        </w:tc>
        <w:tc>
          <w:tcPr>
            <w:tcW w:w="2466" w:type="pct"/>
            <w:vAlign w:val="center"/>
          </w:tcPr>
          <w:p w:rsidR="00F03D20" w:rsidRPr="005A1938" w:rsidRDefault="00F03D20" w:rsidP="00F03D20">
            <w:pPr>
              <w:shd w:val="clear" w:color="auto" w:fill="FFFFFF"/>
              <w:tabs>
                <w:tab w:val="left" w:pos="586"/>
                <w:tab w:val="left" w:pos="993"/>
                <w:tab w:val="left" w:pos="1134"/>
              </w:tabs>
              <w:jc w:val="both"/>
            </w:pPr>
            <w:r w:rsidRPr="005A1938">
              <w:rPr>
                <w:sz w:val="22"/>
                <w:szCs w:val="22"/>
              </w:rPr>
              <w:t>Neapmaksājamo pakalpojumu (izņēmumu) saraksts;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5.4.</w:t>
            </w:r>
          </w:p>
        </w:tc>
        <w:tc>
          <w:tcPr>
            <w:tcW w:w="2466" w:type="pct"/>
            <w:vAlign w:val="center"/>
          </w:tcPr>
          <w:p w:rsidR="00F03D20" w:rsidRPr="005A1938" w:rsidRDefault="00F03D20" w:rsidP="00F03D20">
            <w:pPr>
              <w:pStyle w:val="BodyText"/>
              <w:keepNext/>
              <w:suppressAutoHyphens/>
              <w:spacing w:after="0"/>
              <w:jc w:val="both"/>
              <w:rPr>
                <w:rFonts w:ascii="Times New Roman" w:eastAsia="Arial Unicode MS" w:hAnsi="Times New Roman"/>
                <w:szCs w:val="22"/>
                <w:lang w:val="lv-LV" w:eastAsia="hi-IN" w:bidi="hi-IN"/>
              </w:rPr>
            </w:pPr>
            <w:r w:rsidRPr="005A1938">
              <w:rPr>
                <w:rFonts w:ascii="Times New Roman" w:eastAsia="Arial Unicode MS" w:hAnsi="Times New Roman"/>
                <w:sz w:val="22"/>
                <w:szCs w:val="22"/>
                <w:lang w:val="lv-LV" w:eastAsia="hi-IN" w:bidi="hi-IN"/>
              </w:rPr>
              <w:t xml:space="preserve">Apdrošināšanas segumā iekļauto veselības aprūpes pakalpojumu saraksts, par kuriem apdrošinātajiem sākotnēji ir jānorēķinās skaidrā naudā. </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5.5.</w:t>
            </w:r>
          </w:p>
        </w:tc>
        <w:tc>
          <w:tcPr>
            <w:tcW w:w="2466" w:type="pct"/>
            <w:vAlign w:val="center"/>
          </w:tcPr>
          <w:p w:rsidR="00F03D20" w:rsidRPr="005A1938" w:rsidRDefault="00F03D20" w:rsidP="00F03D20">
            <w:pPr>
              <w:pStyle w:val="BodyText"/>
              <w:spacing w:after="0"/>
              <w:ind w:right="-23"/>
              <w:jc w:val="both"/>
              <w:rPr>
                <w:rFonts w:ascii="Times New Roman" w:hAnsi="Times New Roman"/>
                <w:szCs w:val="22"/>
                <w:lang w:val="lv-LV"/>
              </w:rPr>
            </w:pPr>
            <w:r w:rsidRPr="005A1938">
              <w:rPr>
                <w:rFonts w:ascii="Times New Roman" w:hAnsi="Times New Roman"/>
                <w:sz w:val="22"/>
                <w:szCs w:val="22"/>
                <w:lang w:val="lv-LV"/>
              </w:rPr>
              <w:t xml:space="preserve">Apdrošināšanas segumā iekļauto veselības aprūpes pakalpojumu saraksts, kuru saņemšana apdrošinātajiem līguma iestādēs uzrādot Karti un neveicot sākotnēju pakalpojuma apmaksu no personīgajiem līdzekļiem ir iespējama tikai gadījumā, ja ir veikts iepriekšējs saskaņojums ar Pretendentu. </w:t>
            </w:r>
          </w:p>
          <w:p w:rsidR="00F03D20" w:rsidRPr="00F03D20" w:rsidRDefault="00F03D20" w:rsidP="00F03D20">
            <w:pPr>
              <w:autoSpaceDE w:val="0"/>
              <w:autoSpaceDN w:val="0"/>
              <w:adjustRightInd w:val="0"/>
              <w:jc w:val="both"/>
              <w:rPr>
                <w:i/>
                <w:sz w:val="20"/>
                <w:szCs w:val="20"/>
              </w:rPr>
            </w:pPr>
            <w:r w:rsidRPr="00F03D20">
              <w:rPr>
                <w:i/>
                <w:sz w:val="20"/>
                <w:szCs w:val="20"/>
              </w:rPr>
              <w:t xml:space="preserve">Pasūtītājs norāda, ka Pretendents nevar pieprasīt kā obligātu iepriekšēju saskaņošanu/ brīdināšanu par apdrošināšanas segumā iekļautajiem veselības aprūpes pakalpojumiem kā saņemto pakalpojumu apmaksas nosacījumu. Apdrošināšanas segumā iekļauto pakalpojumu iepriekšēja nesaskaņošana nedrīkst būt atlīdzības atteikuma iemesls. </w:t>
            </w:r>
          </w:p>
          <w:p w:rsidR="00F03D20" w:rsidRPr="005A1938" w:rsidRDefault="00F03D20" w:rsidP="00F03D20">
            <w:pPr>
              <w:shd w:val="clear" w:color="auto" w:fill="FFFFFF"/>
              <w:tabs>
                <w:tab w:val="left" w:pos="586"/>
                <w:tab w:val="left" w:pos="993"/>
              </w:tabs>
              <w:jc w:val="both"/>
            </w:pPr>
            <w:r w:rsidRPr="00F03D20">
              <w:rPr>
                <w:i/>
                <w:sz w:val="20"/>
                <w:szCs w:val="20"/>
              </w:rPr>
              <w:t>Pasūtītājs arī norāda, ka gadījumā, ja apdrošināšanas segumā ir iekļauts kāds pakalpojums, kura saņemšana līguma iestādē uzrādot Karti un neveicot sākotnēju apmaksu no personīgajiem līdzekļiem ir iespējama tikai veicot iepriekšēju saskaņojumu ar Pretendentu, tad Pretendentam ir jānodrošina, ka saskaņošanu apdrošinātie visos gadījumos var veikt paši, bez Pasūtītāja starpniecības.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lastRenderedPageBreak/>
              <w:t>5.6.</w:t>
            </w:r>
          </w:p>
        </w:tc>
        <w:tc>
          <w:tcPr>
            <w:tcW w:w="2466" w:type="pct"/>
            <w:vAlign w:val="center"/>
          </w:tcPr>
          <w:p w:rsidR="00F03D20" w:rsidRPr="005A1938" w:rsidRDefault="00F03D20" w:rsidP="00F03D20">
            <w:pPr>
              <w:jc w:val="both"/>
            </w:pPr>
            <w:r w:rsidRPr="005A1938">
              <w:rPr>
                <w:sz w:val="22"/>
                <w:szCs w:val="22"/>
              </w:rPr>
              <w:t>Informācija par apdrošināšanas atlīdzības saņemšanas kārtību un noteikumiem, iestājoties apdrošināšanas gadījumam, tai skaitā informācija par Pretendenta pārstāvniecībās skaidrā naudā saņemamo summu par nelīguma organizācijās saņemtajiem pakalpojumiem un termiņiem dokumentu iesniegšanai apdrošinātājam atlīdzības saņemšanai.</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5.7.</w:t>
            </w:r>
          </w:p>
        </w:tc>
        <w:tc>
          <w:tcPr>
            <w:tcW w:w="2466" w:type="pct"/>
            <w:vAlign w:val="center"/>
          </w:tcPr>
          <w:p w:rsidR="00F03D20" w:rsidRPr="005A1938" w:rsidRDefault="00F03D20" w:rsidP="00F03D20">
            <w:pPr>
              <w:jc w:val="both"/>
            </w:pPr>
            <w:r w:rsidRPr="005A1938">
              <w:rPr>
                <w:sz w:val="22"/>
                <w:szCs w:val="22"/>
              </w:rPr>
              <w:t>Informācija par izmaiņu veikšanas kārtību Apdrošināto sarakstā Polišu darbības termiņa laikā, ievērojot tehniskajā specifikācijā noteiktās prasības.</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5.8.</w:t>
            </w:r>
          </w:p>
        </w:tc>
        <w:tc>
          <w:tcPr>
            <w:tcW w:w="2466" w:type="pct"/>
            <w:vAlign w:val="center"/>
          </w:tcPr>
          <w:p w:rsidR="00F03D20" w:rsidRPr="005A1938" w:rsidRDefault="00F03D20" w:rsidP="00F03D20">
            <w:pPr>
              <w:jc w:val="both"/>
            </w:pPr>
            <w:r w:rsidRPr="005A1938">
              <w:rPr>
                <w:sz w:val="22"/>
                <w:szCs w:val="22"/>
              </w:rPr>
              <w:t>Cenrādis, kas tiek piemērots par nelīguma iestādēs un/ vai līguma iestādēs saņemtajiem pakalpojumiem.</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5.9.</w:t>
            </w:r>
          </w:p>
        </w:tc>
        <w:tc>
          <w:tcPr>
            <w:tcW w:w="2466" w:type="pct"/>
            <w:vAlign w:val="center"/>
          </w:tcPr>
          <w:p w:rsidR="00F03D20" w:rsidRPr="005A1938" w:rsidRDefault="00F03D20" w:rsidP="00F03D20">
            <w:pPr>
              <w:jc w:val="both"/>
              <w:rPr>
                <w:i/>
                <w:u w:val="single"/>
              </w:rPr>
            </w:pPr>
            <w:r w:rsidRPr="005A1938">
              <w:rPr>
                <w:sz w:val="22"/>
                <w:szCs w:val="22"/>
              </w:rPr>
              <w:t xml:space="preserve">Ambulatoro un stacionāro līguma iestāžu saraksts visā Latvijas Republikas teritorijā, </w:t>
            </w:r>
            <w:r w:rsidRPr="005A1938">
              <w:rPr>
                <w:i/>
                <w:sz w:val="22"/>
                <w:szCs w:val="22"/>
                <w:u w:val="single"/>
              </w:rPr>
              <w:t>atsevišķi norādot kopējo ambulatoro un stacionāro līguma iestāžu skaitu Rīgā.</w:t>
            </w:r>
          </w:p>
          <w:p w:rsidR="00F03D20" w:rsidRPr="00F03D20" w:rsidRDefault="00F03D20" w:rsidP="00F03D20">
            <w:pPr>
              <w:pStyle w:val="BodyText"/>
              <w:widowControl/>
              <w:spacing w:after="0"/>
              <w:ind w:right="170"/>
              <w:jc w:val="both"/>
              <w:rPr>
                <w:rFonts w:ascii="Times New Roman" w:hAnsi="Times New Roman"/>
                <w:i/>
                <w:sz w:val="20"/>
                <w:lang w:val="lv-LV"/>
              </w:rPr>
            </w:pPr>
            <w:r w:rsidRPr="00F03D20">
              <w:rPr>
                <w:rFonts w:ascii="Times New Roman" w:hAnsi="Times New Roman"/>
                <w:i/>
                <w:sz w:val="20"/>
                <w:lang w:val="lv-LV"/>
              </w:rPr>
              <w:t>Pasūtītājs norāda, ka par ambulatorajām un stacionārajām līguma iestādēm šī iepirkuma ietvaros netiek uzskatītas ārstniecības iestādes, kurās ar Pretendenta piedāvāto apdrošināšanas programmu, atbilstoši tehniskās specifikācijas 2 punkta prasībām, uzrādot Karti, iespējams norēķināties tikai par pacientu iemaksas pakalpojumiem no iestādes kopējā piedāvātā pakalpojumu klāsta, kā arī citas ārstniecības iestādes (tajā skaitā arī optikas iestādes), kurās, uzrādot Karti, bezskaidras naudas norēķinu veidā tiek nodrošināti tikai atsevišķi, specializēti maksas ambulatorie pakalpojumi no iestādes kopējā piedāvāto pakalpojumu klāsta .</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5.10.</w:t>
            </w:r>
          </w:p>
        </w:tc>
        <w:tc>
          <w:tcPr>
            <w:tcW w:w="2466" w:type="pct"/>
            <w:vAlign w:val="center"/>
          </w:tcPr>
          <w:p w:rsidR="00F03D20" w:rsidRPr="005A1938" w:rsidRDefault="00F03D20" w:rsidP="00F03D20">
            <w:pPr>
              <w:jc w:val="both"/>
            </w:pPr>
            <w:r w:rsidRPr="005A1938">
              <w:rPr>
                <w:sz w:val="22"/>
                <w:szCs w:val="22"/>
              </w:rPr>
              <w:t>Pretendenta veselības apdrošināšanas noteikumi.</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5.11.</w:t>
            </w:r>
          </w:p>
        </w:tc>
        <w:tc>
          <w:tcPr>
            <w:tcW w:w="2466" w:type="pct"/>
            <w:vAlign w:val="center"/>
          </w:tcPr>
          <w:p w:rsidR="00F03D20" w:rsidRPr="005A1938" w:rsidRDefault="00F03D20" w:rsidP="00F03D20">
            <w:pPr>
              <w:jc w:val="both"/>
            </w:pPr>
            <w:r w:rsidRPr="005A1938">
              <w:rPr>
                <w:sz w:val="22"/>
                <w:szCs w:val="22"/>
              </w:rPr>
              <w:t>Pretendenta apliecinājums, ka pretrunu gadījumā starp Pasūtītāja tehniskās specifikācijas prasībām, Pretendenta iesniegto tehnisko piedāvājumu un Pretendenta veselības apdrošināšanas noteikumiem, noteicošās ir tehniskās specifikācijas prasības un tām atbilstošs tehniskais piedāvājums. Pretendenta veselības un nelaimes gadījumu apdrošināšanas noteikumi ir spēkā tiktāl, cik tie nav pretrunā ar tehniskās specifikācijas prasībām.</w:t>
            </w:r>
          </w:p>
        </w:tc>
        <w:tc>
          <w:tcPr>
            <w:tcW w:w="2157" w:type="pct"/>
            <w:vAlign w:val="center"/>
          </w:tcPr>
          <w:p w:rsidR="00F03D20" w:rsidRPr="005A1938" w:rsidRDefault="00F03D20" w:rsidP="00F03D20"/>
        </w:tc>
      </w:tr>
      <w:tr w:rsidR="00F03D20" w:rsidRPr="005A1938" w:rsidTr="00F03D20">
        <w:trPr>
          <w:cantSplit/>
          <w:trHeight w:val="71"/>
        </w:trPr>
        <w:tc>
          <w:tcPr>
            <w:tcW w:w="377" w:type="pct"/>
            <w:vAlign w:val="center"/>
          </w:tcPr>
          <w:p w:rsidR="00F03D20" w:rsidRPr="005A1938" w:rsidRDefault="00F03D20" w:rsidP="00F03D20">
            <w:pPr>
              <w:rPr>
                <w:rStyle w:val="CharChar12"/>
                <w:rFonts w:ascii="Times New Roman" w:hAnsi="Times New Roman"/>
                <w:snapToGrid w:val="0"/>
                <w:sz w:val="22"/>
                <w:lang w:eastAsia="ar-SA"/>
              </w:rPr>
            </w:pPr>
            <w:r w:rsidRPr="005A1938">
              <w:rPr>
                <w:rStyle w:val="CharChar12"/>
                <w:rFonts w:ascii="Times New Roman" w:hAnsi="Times New Roman"/>
                <w:snapToGrid w:val="0"/>
                <w:sz w:val="22"/>
                <w:szCs w:val="22"/>
                <w:lang w:eastAsia="ar-SA"/>
              </w:rPr>
              <w:t>5.12.</w:t>
            </w:r>
          </w:p>
        </w:tc>
        <w:tc>
          <w:tcPr>
            <w:tcW w:w="2466" w:type="pct"/>
            <w:vAlign w:val="center"/>
          </w:tcPr>
          <w:p w:rsidR="00F03D20" w:rsidRPr="005A1938" w:rsidRDefault="00F03D20" w:rsidP="00F03D20">
            <w:pPr>
              <w:jc w:val="both"/>
            </w:pPr>
            <w:r w:rsidRPr="005A1938">
              <w:rPr>
                <w:sz w:val="22"/>
                <w:szCs w:val="22"/>
              </w:rPr>
              <w:t>Pretendenta pārstāvniecību un filiāļu saraksts, norādot, kurās pārstāvniecības un/ vai filiālēs Apdrošinātie var iesniegt Atlīdzības pieteikumus un saņemt atlīdzības izmaksu skaidrā naudā.</w:t>
            </w:r>
          </w:p>
        </w:tc>
        <w:tc>
          <w:tcPr>
            <w:tcW w:w="2157" w:type="pct"/>
            <w:vAlign w:val="center"/>
          </w:tcPr>
          <w:p w:rsidR="00F03D20" w:rsidRPr="005A1938" w:rsidRDefault="00F03D20" w:rsidP="00F03D20"/>
        </w:tc>
      </w:tr>
    </w:tbl>
    <w:p w:rsidR="00F03D20" w:rsidRPr="005A1938" w:rsidRDefault="00F03D20" w:rsidP="00F03D20">
      <w:pPr>
        <w:pStyle w:val="BodyText"/>
        <w:ind w:right="-25"/>
        <w:rPr>
          <w:rFonts w:ascii="Times New Roman" w:hAnsi="Times New Roman"/>
          <w:b/>
          <w:bCs/>
          <w:sz w:val="22"/>
          <w:szCs w:val="22"/>
          <w:lang w:val="lv-LV"/>
        </w:rPr>
      </w:pPr>
    </w:p>
    <w:p w:rsidR="00F03D20" w:rsidRPr="005A1938" w:rsidRDefault="00F03D20" w:rsidP="00F03D20">
      <w:pPr>
        <w:pStyle w:val="BodyText"/>
        <w:ind w:right="-25"/>
        <w:rPr>
          <w:rFonts w:ascii="Times New Roman" w:hAnsi="Times New Roman"/>
          <w:b/>
          <w:bCs/>
          <w:sz w:val="22"/>
          <w:szCs w:val="22"/>
          <w:lang w:val="lv-LV"/>
        </w:rPr>
      </w:pPr>
    </w:p>
    <w:p w:rsidR="00F03D20" w:rsidRPr="005A1938" w:rsidRDefault="00F03D20" w:rsidP="00F03D20">
      <w:pPr>
        <w:rPr>
          <w:sz w:val="22"/>
          <w:szCs w:val="22"/>
        </w:rPr>
      </w:pPr>
      <w:r w:rsidRPr="005A1938">
        <w:rPr>
          <w:sz w:val="22"/>
          <w:szCs w:val="22"/>
        </w:rPr>
        <w:t>Ar šo mēs garantējam sniegto ziņu patiesumu un precizitāti.</w:t>
      </w:r>
    </w:p>
    <w:p w:rsidR="00F03D20" w:rsidRPr="005A1938" w:rsidRDefault="00F03D20" w:rsidP="00F03D20">
      <w:pPr>
        <w:ind w:left="342" w:hanging="342"/>
        <w:rPr>
          <w:sz w:val="22"/>
          <w:szCs w:val="22"/>
        </w:rPr>
      </w:pPr>
    </w:p>
    <w:p w:rsidR="00F03D20" w:rsidRPr="005A1938" w:rsidRDefault="00F03D20" w:rsidP="00F03D20">
      <w:pPr>
        <w:ind w:left="342" w:hanging="342"/>
        <w:rPr>
          <w:sz w:val="22"/>
          <w:szCs w:val="22"/>
        </w:rPr>
      </w:pPr>
    </w:p>
    <w:p w:rsidR="00F03D20" w:rsidRPr="005A1938" w:rsidRDefault="00F03D20" w:rsidP="00F03D20">
      <w:pPr>
        <w:ind w:left="342" w:hanging="342"/>
        <w:jc w:val="right"/>
        <w:rPr>
          <w:sz w:val="22"/>
          <w:szCs w:val="22"/>
          <w:lang w:eastAsia="lv-LV"/>
        </w:rPr>
      </w:pPr>
      <w:r w:rsidRPr="005A1938">
        <w:rPr>
          <w:sz w:val="22"/>
          <w:szCs w:val="22"/>
          <w:lang w:eastAsia="lv-LV"/>
        </w:rPr>
        <w:t>Paraksts: _______________________________</w:t>
      </w:r>
    </w:p>
    <w:p w:rsidR="00F03D20" w:rsidRPr="005A1938" w:rsidRDefault="00F03D20" w:rsidP="00F03D20">
      <w:pPr>
        <w:ind w:left="342" w:hanging="342"/>
        <w:jc w:val="right"/>
        <w:rPr>
          <w:sz w:val="22"/>
          <w:szCs w:val="22"/>
          <w:lang w:eastAsia="lv-LV"/>
        </w:rPr>
      </w:pPr>
    </w:p>
    <w:p w:rsidR="00F03D20" w:rsidRPr="005A1938" w:rsidRDefault="00F03D20" w:rsidP="00F03D20">
      <w:pPr>
        <w:ind w:left="342" w:hanging="342"/>
        <w:jc w:val="right"/>
        <w:rPr>
          <w:sz w:val="22"/>
          <w:szCs w:val="22"/>
          <w:lang w:eastAsia="lv-LV"/>
        </w:rPr>
      </w:pPr>
      <w:r w:rsidRPr="005A1938">
        <w:rPr>
          <w:sz w:val="22"/>
          <w:szCs w:val="22"/>
          <w:lang w:eastAsia="lv-LV"/>
        </w:rPr>
        <w:t>Vārds, uzvārds: ________________________________</w:t>
      </w:r>
    </w:p>
    <w:p w:rsidR="00F03D20" w:rsidRPr="005A1938" w:rsidRDefault="00F03D20" w:rsidP="00F03D20">
      <w:pPr>
        <w:ind w:left="342" w:hanging="342"/>
        <w:jc w:val="both"/>
        <w:rPr>
          <w:sz w:val="22"/>
          <w:szCs w:val="22"/>
        </w:rPr>
      </w:pPr>
    </w:p>
    <w:p w:rsidR="00F03D20" w:rsidRPr="005A1938" w:rsidRDefault="00F03D20" w:rsidP="00F03D20">
      <w:pPr>
        <w:ind w:left="342" w:hanging="342"/>
        <w:jc w:val="right"/>
        <w:rPr>
          <w:sz w:val="22"/>
          <w:szCs w:val="22"/>
          <w:u w:val="single"/>
        </w:rPr>
      </w:pPr>
      <w:r w:rsidRPr="005A1938">
        <w:rPr>
          <w:sz w:val="22"/>
          <w:szCs w:val="22"/>
        </w:rPr>
        <w:t>201</w:t>
      </w:r>
      <w:r>
        <w:rPr>
          <w:sz w:val="22"/>
          <w:szCs w:val="22"/>
        </w:rPr>
        <w:t>7</w:t>
      </w:r>
      <w:r w:rsidRPr="005A1938">
        <w:rPr>
          <w:sz w:val="22"/>
          <w:szCs w:val="22"/>
        </w:rPr>
        <w:t xml:space="preserve">.gada </w:t>
      </w:r>
      <w:r w:rsidRPr="005A1938">
        <w:rPr>
          <w:sz w:val="22"/>
          <w:szCs w:val="22"/>
          <w:u w:val="single"/>
        </w:rPr>
        <w:tab/>
      </w:r>
      <w:r w:rsidRPr="005A1938">
        <w:rPr>
          <w:sz w:val="22"/>
          <w:szCs w:val="22"/>
        </w:rPr>
        <w:t>.</w:t>
      </w:r>
      <w:r w:rsidRPr="005A1938">
        <w:rPr>
          <w:sz w:val="22"/>
          <w:szCs w:val="22"/>
          <w:u w:val="single"/>
        </w:rPr>
        <w:tab/>
      </w:r>
      <w:r w:rsidRPr="005A1938">
        <w:rPr>
          <w:sz w:val="22"/>
          <w:szCs w:val="22"/>
          <w:u w:val="single"/>
        </w:rPr>
        <w:tab/>
      </w:r>
      <w:r w:rsidRPr="005A1938">
        <w:rPr>
          <w:sz w:val="22"/>
          <w:szCs w:val="22"/>
          <w:u w:val="single"/>
        </w:rPr>
        <w:tab/>
      </w:r>
    </w:p>
    <w:p w:rsidR="00F03D20" w:rsidRPr="005A1938" w:rsidRDefault="00F03D20" w:rsidP="00F03D20">
      <w:pPr>
        <w:ind w:left="342" w:hanging="342"/>
        <w:jc w:val="right"/>
        <w:rPr>
          <w:sz w:val="22"/>
          <w:szCs w:val="22"/>
          <w:u w:val="single"/>
        </w:rPr>
      </w:pPr>
    </w:p>
    <w:p w:rsidR="00F03D20" w:rsidRPr="005A1938" w:rsidRDefault="00F03D20" w:rsidP="00F03D20">
      <w:pPr>
        <w:ind w:left="342" w:hanging="342"/>
        <w:jc w:val="right"/>
        <w:rPr>
          <w:sz w:val="22"/>
          <w:szCs w:val="22"/>
          <w:u w:val="single"/>
        </w:rPr>
      </w:pPr>
    </w:p>
    <w:p w:rsidR="00F03D20" w:rsidRPr="005A1938" w:rsidRDefault="00F03D20" w:rsidP="00F03D20">
      <w:pPr>
        <w:ind w:left="342" w:hanging="342"/>
        <w:jc w:val="right"/>
        <w:rPr>
          <w:sz w:val="22"/>
          <w:szCs w:val="22"/>
          <w:u w:val="single"/>
        </w:rPr>
      </w:pPr>
    </w:p>
    <w:p w:rsidR="00F03D20" w:rsidRPr="005A1938" w:rsidRDefault="00F03D20" w:rsidP="00F03D20">
      <w:pPr>
        <w:ind w:left="342" w:hanging="342"/>
        <w:jc w:val="right"/>
        <w:rPr>
          <w:sz w:val="22"/>
          <w:szCs w:val="22"/>
          <w:u w:val="single"/>
        </w:rPr>
      </w:pPr>
    </w:p>
    <w:p w:rsidR="00F03D20" w:rsidRPr="005A1938" w:rsidRDefault="00F03D20" w:rsidP="00F03D20">
      <w:pPr>
        <w:ind w:left="342" w:hanging="342"/>
        <w:jc w:val="right"/>
        <w:rPr>
          <w:sz w:val="22"/>
          <w:szCs w:val="22"/>
          <w:u w:val="single"/>
        </w:rPr>
      </w:pPr>
    </w:p>
    <w:p w:rsidR="00F03D20" w:rsidRPr="00E05666" w:rsidRDefault="00F03D20" w:rsidP="00F03D20">
      <w:pPr>
        <w:pStyle w:val="BlockText"/>
        <w:tabs>
          <w:tab w:val="num" w:pos="342"/>
        </w:tabs>
        <w:spacing w:after="0"/>
        <w:ind w:left="342" w:right="0" w:hanging="342"/>
        <w:jc w:val="right"/>
        <w:rPr>
          <w:b/>
        </w:rPr>
      </w:pPr>
      <w:r>
        <w:rPr>
          <w:b/>
        </w:rPr>
        <w:t>3</w:t>
      </w:r>
      <w:r w:rsidRPr="00E05666">
        <w:rPr>
          <w:b/>
        </w:rPr>
        <w:t>.pielikums</w:t>
      </w:r>
    </w:p>
    <w:p w:rsidR="00F03D20" w:rsidRPr="00E05666" w:rsidRDefault="00F03D20" w:rsidP="00F03D20">
      <w:pPr>
        <w:ind w:left="342" w:hanging="342"/>
        <w:jc w:val="right"/>
        <w:rPr>
          <w:sz w:val="20"/>
          <w:szCs w:val="20"/>
        </w:rPr>
      </w:pPr>
      <w:r>
        <w:rPr>
          <w:sz w:val="20"/>
          <w:szCs w:val="20"/>
        </w:rPr>
        <w:t xml:space="preserve">Iepirkuma </w:t>
      </w:r>
      <w:r w:rsidRPr="00E05666">
        <w:rPr>
          <w:sz w:val="20"/>
          <w:szCs w:val="20"/>
        </w:rPr>
        <w:t>nolikumam</w:t>
      </w:r>
    </w:p>
    <w:p w:rsidR="00F03D20" w:rsidRPr="00E05666" w:rsidRDefault="00F03D20" w:rsidP="00F03D20">
      <w:pPr>
        <w:ind w:left="342" w:hanging="342"/>
        <w:jc w:val="right"/>
        <w:rPr>
          <w:sz w:val="20"/>
          <w:szCs w:val="20"/>
        </w:rPr>
      </w:pPr>
      <w:r w:rsidRPr="00E05666">
        <w:rPr>
          <w:sz w:val="20"/>
          <w:szCs w:val="20"/>
        </w:rPr>
        <w:t>„</w:t>
      </w:r>
      <w:r>
        <w:rPr>
          <w:sz w:val="20"/>
          <w:szCs w:val="20"/>
        </w:rPr>
        <w:t>Elektronikas un datorzinātņu institūta darbinieku</w:t>
      </w:r>
      <w:r w:rsidRPr="00E05666">
        <w:rPr>
          <w:rFonts w:ascii="RimTimes" w:hAnsi="RimTimes"/>
          <w:bCs/>
          <w:sz w:val="20"/>
          <w:szCs w:val="20"/>
        </w:rPr>
        <w:t xml:space="preserve"> veselības apdrošināšana</w:t>
      </w:r>
      <w:r w:rsidRPr="00E05666">
        <w:rPr>
          <w:sz w:val="20"/>
          <w:szCs w:val="20"/>
        </w:rPr>
        <w:t xml:space="preserve">” </w:t>
      </w:r>
    </w:p>
    <w:p w:rsidR="00F03D20" w:rsidRPr="00E05666" w:rsidRDefault="00F03D20" w:rsidP="00F03D20">
      <w:pPr>
        <w:ind w:left="342" w:hanging="342"/>
        <w:jc w:val="right"/>
        <w:rPr>
          <w:sz w:val="20"/>
          <w:szCs w:val="20"/>
        </w:rPr>
      </w:pPr>
      <w:r w:rsidRPr="00E05666">
        <w:rPr>
          <w:sz w:val="20"/>
          <w:szCs w:val="20"/>
        </w:rPr>
        <w:t xml:space="preserve">(iepirkuma identifikācijas numurs: </w:t>
      </w:r>
      <w:r>
        <w:rPr>
          <w:sz w:val="20"/>
          <w:szCs w:val="20"/>
        </w:rPr>
        <w:t>EDI</w:t>
      </w:r>
      <w:r w:rsidRPr="00E05666">
        <w:rPr>
          <w:sz w:val="20"/>
          <w:szCs w:val="20"/>
        </w:rPr>
        <w:t xml:space="preserve"> 201</w:t>
      </w:r>
      <w:r>
        <w:rPr>
          <w:sz w:val="20"/>
          <w:szCs w:val="20"/>
        </w:rPr>
        <w:t>7</w:t>
      </w:r>
      <w:r w:rsidRPr="00E05666">
        <w:rPr>
          <w:sz w:val="20"/>
          <w:szCs w:val="20"/>
        </w:rPr>
        <w:t>/</w:t>
      </w:r>
      <w:r>
        <w:rPr>
          <w:sz w:val="20"/>
          <w:szCs w:val="20"/>
        </w:rPr>
        <w:t>4</w:t>
      </w:r>
      <w:r w:rsidRPr="00E05666">
        <w:rPr>
          <w:sz w:val="20"/>
          <w:szCs w:val="20"/>
        </w:rPr>
        <w:t>)</w:t>
      </w:r>
    </w:p>
    <w:p w:rsidR="00F03D20" w:rsidRDefault="00F03D20" w:rsidP="00F03D20">
      <w:pPr>
        <w:ind w:left="342" w:hanging="342"/>
        <w:jc w:val="center"/>
        <w:rPr>
          <w:b/>
          <w:sz w:val="28"/>
          <w:szCs w:val="28"/>
        </w:rPr>
      </w:pPr>
    </w:p>
    <w:p w:rsidR="00F03D20" w:rsidRPr="005A1938" w:rsidRDefault="00F03D20" w:rsidP="00F03D20">
      <w:pPr>
        <w:ind w:left="342" w:hanging="342"/>
        <w:jc w:val="center"/>
        <w:rPr>
          <w:b/>
          <w:sz w:val="22"/>
          <w:szCs w:val="22"/>
        </w:rPr>
      </w:pPr>
      <w:r w:rsidRPr="005A1938">
        <w:rPr>
          <w:b/>
          <w:sz w:val="22"/>
          <w:szCs w:val="22"/>
        </w:rPr>
        <w:t>FINANŠU PIEDĀVĀJUMS</w:t>
      </w:r>
    </w:p>
    <w:p w:rsidR="00F03D20" w:rsidRPr="005A1938" w:rsidRDefault="00F03D20" w:rsidP="00F03D20">
      <w:pPr>
        <w:ind w:left="342" w:hanging="342"/>
        <w:jc w:val="center"/>
        <w:rPr>
          <w:b/>
          <w:sz w:val="22"/>
          <w:szCs w:val="22"/>
        </w:rPr>
      </w:pPr>
    </w:p>
    <w:tbl>
      <w:tblPr>
        <w:tblW w:w="10030" w:type="dxa"/>
        <w:jc w:val="center"/>
        <w:tblLook w:val="0000" w:firstRow="0" w:lastRow="0" w:firstColumn="0" w:lastColumn="0" w:noHBand="0" w:noVBand="0"/>
      </w:tblPr>
      <w:tblGrid>
        <w:gridCol w:w="693"/>
        <w:gridCol w:w="2954"/>
        <w:gridCol w:w="2374"/>
        <w:gridCol w:w="1933"/>
        <w:gridCol w:w="2076"/>
      </w:tblGrid>
      <w:tr w:rsidR="00F03D20" w:rsidRPr="005A1938" w:rsidTr="00A77F7E">
        <w:trPr>
          <w:trHeight w:val="354"/>
          <w:jc w:val="center"/>
        </w:trPr>
        <w:tc>
          <w:tcPr>
            <w:tcW w:w="10030" w:type="dxa"/>
            <w:gridSpan w:val="5"/>
            <w:tcBorders>
              <w:top w:val="nil"/>
              <w:left w:val="nil"/>
              <w:bottom w:val="nil"/>
              <w:right w:val="nil"/>
            </w:tcBorders>
            <w:noWrap/>
            <w:vAlign w:val="bottom"/>
          </w:tcPr>
          <w:p w:rsidR="00F03D20" w:rsidRPr="005A1938" w:rsidRDefault="00F03D20" w:rsidP="00F03D20">
            <w:pPr>
              <w:spacing w:before="120" w:after="120"/>
              <w:rPr>
                <w:b/>
                <w:color w:val="000000"/>
              </w:rPr>
            </w:pPr>
            <w:r w:rsidRPr="005A1938">
              <w:rPr>
                <w:b/>
                <w:color w:val="000000"/>
                <w:sz w:val="22"/>
                <w:szCs w:val="22"/>
              </w:rPr>
              <w:t>1. Pamata programma par Pasūtītāja līdzekļiem, atbilstoši Tehniskās specifikācijas 1. un 2. punkta prasībām:</w:t>
            </w:r>
          </w:p>
        </w:tc>
      </w:tr>
      <w:tr w:rsidR="00F03D20" w:rsidRPr="005A1938" w:rsidTr="00A77F7E">
        <w:trPr>
          <w:trHeight w:val="202"/>
          <w:jc w:val="center"/>
        </w:trPr>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F03D20" w:rsidRPr="005A1938" w:rsidRDefault="00F03D20" w:rsidP="00F03D20">
            <w:pPr>
              <w:jc w:val="center"/>
              <w:rPr>
                <w:color w:val="000000"/>
              </w:rPr>
            </w:pPr>
            <w:proofErr w:type="spellStart"/>
            <w:r w:rsidRPr="005A1938">
              <w:rPr>
                <w:color w:val="000000"/>
                <w:sz w:val="22"/>
                <w:szCs w:val="22"/>
              </w:rPr>
              <w:t>Nr</w:t>
            </w:r>
            <w:proofErr w:type="spellEnd"/>
            <w:r w:rsidRPr="005A1938">
              <w:rPr>
                <w:color w:val="000000"/>
                <w:sz w:val="22"/>
                <w:szCs w:val="22"/>
              </w:rPr>
              <w:t>.</w:t>
            </w:r>
            <w:r w:rsidR="00A77F7E">
              <w:rPr>
                <w:color w:val="000000"/>
                <w:sz w:val="22"/>
                <w:szCs w:val="22"/>
              </w:rPr>
              <w:t xml:space="preserve"> </w:t>
            </w:r>
            <w:proofErr w:type="spellStart"/>
            <w:r w:rsidRPr="005A1938">
              <w:rPr>
                <w:color w:val="000000"/>
                <w:sz w:val="22"/>
                <w:szCs w:val="22"/>
              </w:rPr>
              <w:t>p.k</w:t>
            </w:r>
            <w:proofErr w:type="spellEnd"/>
            <w:r w:rsidRPr="005A1938">
              <w:rPr>
                <w:color w:val="000000"/>
                <w:sz w:val="22"/>
                <w:szCs w:val="22"/>
              </w:rPr>
              <w:t>.</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03D20" w:rsidRPr="005A1938" w:rsidRDefault="00F03D20" w:rsidP="00F03D20">
            <w:pPr>
              <w:jc w:val="center"/>
              <w:rPr>
                <w:color w:val="000000"/>
              </w:rPr>
            </w:pPr>
            <w:r w:rsidRPr="005A1938">
              <w:rPr>
                <w:color w:val="000000"/>
                <w:sz w:val="22"/>
                <w:szCs w:val="22"/>
              </w:rPr>
              <w:t xml:space="preserve">Programmas nosaukums </w:t>
            </w:r>
          </w:p>
        </w:tc>
        <w:tc>
          <w:tcPr>
            <w:tcW w:w="2374" w:type="dxa"/>
            <w:tcBorders>
              <w:top w:val="single" w:sz="4" w:space="0" w:color="auto"/>
              <w:left w:val="single" w:sz="4" w:space="0" w:color="auto"/>
              <w:bottom w:val="single" w:sz="4" w:space="0" w:color="auto"/>
              <w:right w:val="single" w:sz="4" w:space="0" w:color="auto"/>
            </w:tcBorders>
            <w:shd w:val="clear" w:color="auto" w:fill="FFFFFF"/>
            <w:vAlign w:val="center"/>
          </w:tcPr>
          <w:p w:rsidR="00F03D20" w:rsidRPr="005A1938" w:rsidRDefault="00F03D20" w:rsidP="00F03D20">
            <w:pPr>
              <w:jc w:val="center"/>
              <w:rPr>
                <w:color w:val="000000"/>
              </w:rPr>
            </w:pPr>
            <w:r w:rsidRPr="005A1938">
              <w:rPr>
                <w:color w:val="000000"/>
                <w:sz w:val="22"/>
                <w:szCs w:val="22"/>
              </w:rPr>
              <w:t>Plānotais apdrošināmo darbinieku skaits</w:t>
            </w:r>
          </w:p>
        </w:tc>
        <w:tc>
          <w:tcPr>
            <w:tcW w:w="1933" w:type="dxa"/>
            <w:tcBorders>
              <w:top w:val="single" w:sz="4" w:space="0" w:color="auto"/>
              <w:left w:val="single" w:sz="4" w:space="0" w:color="auto"/>
              <w:bottom w:val="single" w:sz="4" w:space="0" w:color="auto"/>
              <w:right w:val="single" w:sz="4" w:space="0" w:color="auto"/>
            </w:tcBorders>
            <w:shd w:val="clear" w:color="auto" w:fill="FFFFFF"/>
            <w:vAlign w:val="center"/>
          </w:tcPr>
          <w:p w:rsidR="00F03D20" w:rsidRPr="005A1938" w:rsidRDefault="00F03D20" w:rsidP="00F03D20">
            <w:pPr>
              <w:jc w:val="center"/>
              <w:rPr>
                <w:color w:val="000000"/>
              </w:rPr>
            </w:pPr>
            <w:r w:rsidRPr="005A1938">
              <w:rPr>
                <w:color w:val="000000"/>
                <w:sz w:val="22"/>
                <w:szCs w:val="22"/>
              </w:rPr>
              <w:t>Apdrošināšanas prēmija gadā 1 darbiniekam, EUR</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rsidR="00F03D20" w:rsidRPr="005A1938" w:rsidRDefault="00F03D20" w:rsidP="00F03D20">
            <w:pPr>
              <w:jc w:val="center"/>
              <w:rPr>
                <w:color w:val="000000"/>
              </w:rPr>
            </w:pPr>
            <w:r w:rsidRPr="005A1938">
              <w:rPr>
                <w:color w:val="000000"/>
                <w:sz w:val="22"/>
                <w:szCs w:val="22"/>
              </w:rPr>
              <w:t>KOPĒJĀ apdrošināšanas prēmija gadā, EUR</w:t>
            </w:r>
          </w:p>
        </w:tc>
      </w:tr>
      <w:tr w:rsidR="00F03D20" w:rsidRPr="005A1938" w:rsidTr="00A77F7E">
        <w:trPr>
          <w:trHeight w:val="445"/>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b/>
                <w:color w:val="000000"/>
              </w:rPr>
            </w:pPr>
            <w:r w:rsidRPr="005A1938">
              <w:rPr>
                <w:b/>
                <w:color w:val="000000"/>
                <w:sz w:val="22"/>
                <w:szCs w:val="22"/>
              </w:rPr>
              <w:t>1.1.</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rPr>
                <w:b/>
                <w:color w:val="000000"/>
              </w:rPr>
            </w:pPr>
          </w:p>
        </w:tc>
        <w:tc>
          <w:tcPr>
            <w:tcW w:w="2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b/>
              </w:rPr>
            </w:pPr>
            <w:r>
              <w:rPr>
                <w:b/>
              </w:rPr>
              <w:t>55</w:t>
            </w:r>
          </w:p>
        </w:tc>
        <w:tc>
          <w:tcPr>
            <w:tcW w:w="19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b/>
                <w:color w:val="000000"/>
              </w:rPr>
            </w:pPr>
          </w:p>
        </w:tc>
        <w:tc>
          <w:tcPr>
            <w:tcW w:w="20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b/>
                <w:color w:val="000000"/>
              </w:rPr>
            </w:pPr>
          </w:p>
        </w:tc>
      </w:tr>
      <w:tr w:rsidR="00F03D20" w:rsidRPr="005A1938" w:rsidTr="00A77F7E">
        <w:trPr>
          <w:trHeight w:val="606"/>
          <w:jc w:val="center"/>
        </w:trPr>
        <w:tc>
          <w:tcPr>
            <w:tcW w:w="10030" w:type="dxa"/>
            <w:gridSpan w:val="5"/>
            <w:tcBorders>
              <w:top w:val="single" w:sz="4" w:space="0" w:color="auto"/>
              <w:bottom w:val="single" w:sz="4" w:space="0" w:color="auto"/>
            </w:tcBorders>
            <w:shd w:val="clear" w:color="auto" w:fill="FFFFFF"/>
            <w:noWrap/>
            <w:vAlign w:val="bottom"/>
          </w:tcPr>
          <w:p w:rsidR="00F03D20" w:rsidRPr="005A1938" w:rsidRDefault="00F03D20" w:rsidP="00F03D20">
            <w:pPr>
              <w:spacing w:before="120" w:after="120"/>
              <w:rPr>
                <w:b/>
                <w:color w:val="000000"/>
              </w:rPr>
            </w:pPr>
          </w:p>
          <w:p w:rsidR="00F03D20" w:rsidRPr="005A1938" w:rsidRDefault="00F03D20" w:rsidP="00F03D20">
            <w:pPr>
              <w:spacing w:before="120" w:after="120"/>
              <w:rPr>
                <w:b/>
                <w:color w:val="000000"/>
              </w:rPr>
            </w:pPr>
            <w:r w:rsidRPr="005A1938">
              <w:rPr>
                <w:b/>
                <w:color w:val="000000"/>
                <w:sz w:val="22"/>
                <w:szCs w:val="22"/>
              </w:rPr>
              <w:t>2. Pamata programma par darbinieku radinieku personīgajiem līdzekļiem, atbilstoši Tehniskās specifikācijas 3. punkta prasībām:</w:t>
            </w:r>
          </w:p>
        </w:tc>
      </w:tr>
      <w:tr w:rsidR="00F03D20" w:rsidRPr="005A1938" w:rsidTr="00A77F7E">
        <w:trPr>
          <w:trHeight w:val="606"/>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proofErr w:type="spellStart"/>
            <w:r w:rsidRPr="005A1938">
              <w:rPr>
                <w:color w:val="000000"/>
                <w:sz w:val="22"/>
                <w:szCs w:val="22"/>
              </w:rPr>
              <w:t>Nr</w:t>
            </w:r>
            <w:proofErr w:type="spellEnd"/>
            <w:r w:rsidRPr="005A1938">
              <w:rPr>
                <w:color w:val="000000"/>
                <w:sz w:val="22"/>
                <w:szCs w:val="22"/>
              </w:rPr>
              <w:t>.</w:t>
            </w:r>
            <w:r w:rsidR="00A77F7E">
              <w:rPr>
                <w:color w:val="000000"/>
                <w:sz w:val="22"/>
                <w:szCs w:val="22"/>
              </w:rPr>
              <w:t xml:space="preserve"> </w:t>
            </w:r>
            <w:proofErr w:type="spellStart"/>
            <w:r w:rsidRPr="005A1938">
              <w:rPr>
                <w:color w:val="000000"/>
                <w:sz w:val="22"/>
                <w:szCs w:val="22"/>
              </w:rPr>
              <w:t>p.k</w:t>
            </w:r>
            <w:proofErr w:type="spellEnd"/>
            <w:r w:rsidRPr="005A1938">
              <w:rPr>
                <w:color w:val="000000"/>
                <w:sz w:val="22"/>
                <w:szCs w:val="22"/>
              </w:rPr>
              <w:t>.</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 xml:space="preserve">Programmas nosaukums </w:t>
            </w:r>
          </w:p>
        </w:tc>
        <w:tc>
          <w:tcPr>
            <w:tcW w:w="2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Plānotais apdrošināmo radinieku skaits</w:t>
            </w:r>
          </w:p>
        </w:tc>
        <w:tc>
          <w:tcPr>
            <w:tcW w:w="4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Apdrošināšanas prēmija gadā 1 radiniekam, EUR</w:t>
            </w:r>
          </w:p>
        </w:tc>
      </w:tr>
      <w:tr w:rsidR="00F03D20" w:rsidRPr="005A1938" w:rsidTr="00A77F7E">
        <w:trPr>
          <w:trHeight w:val="519"/>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b/>
                <w:color w:val="000000"/>
              </w:rPr>
            </w:pPr>
            <w:r w:rsidRPr="005A1938">
              <w:rPr>
                <w:b/>
                <w:color w:val="000000"/>
                <w:sz w:val="22"/>
                <w:szCs w:val="22"/>
              </w:rPr>
              <w:t>2.1.</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rPr>
                <w:b/>
                <w:color w:val="000000"/>
              </w:rPr>
            </w:pPr>
          </w:p>
        </w:tc>
        <w:tc>
          <w:tcPr>
            <w:tcW w:w="2374" w:type="dxa"/>
            <w:tcBorders>
              <w:top w:val="single" w:sz="4" w:space="0" w:color="auto"/>
              <w:left w:val="single" w:sz="4" w:space="0" w:color="auto"/>
              <w:right w:val="single" w:sz="4" w:space="0" w:color="auto"/>
            </w:tcBorders>
            <w:shd w:val="clear" w:color="auto" w:fill="FFFFFF"/>
            <w:noWrap/>
            <w:vAlign w:val="center"/>
          </w:tcPr>
          <w:p w:rsidR="00F03D20" w:rsidRPr="005A1938" w:rsidRDefault="00F03D20" w:rsidP="00F03D20">
            <w:pPr>
              <w:jc w:val="center"/>
              <w:rPr>
                <w:b/>
              </w:rPr>
            </w:pPr>
            <w:r w:rsidRPr="005A1938">
              <w:rPr>
                <w:b/>
                <w:sz w:val="22"/>
                <w:szCs w:val="22"/>
              </w:rPr>
              <w:t>X</w:t>
            </w:r>
          </w:p>
          <w:p w:rsidR="00F03D20" w:rsidRPr="005A1938" w:rsidRDefault="00F03D20" w:rsidP="00F03D20">
            <w:pPr>
              <w:jc w:val="center"/>
              <w:rPr>
                <w:b/>
                <w:i/>
              </w:rPr>
            </w:pPr>
            <w:r w:rsidRPr="005A1938">
              <w:rPr>
                <w:b/>
                <w:i/>
                <w:sz w:val="22"/>
                <w:szCs w:val="22"/>
              </w:rPr>
              <w:t>(sākot ar 1. apdrošināmo)</w:t>
            </w:r>
          </w:p>
        </w:tc>
        <w:tc>
          <w:tcPr>
            <w:tcW w:w="4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b/>
                <w:color w:val="000000"/>
              </w:rPr>
            </w:pPr>
          </w:p>
        </w:tc>
      </w:tr>
      <w:tr w:rsidR="00F03D20" w:rsidRPr="005A1938" w:rsidTr="00A77F7E">
        <w:trPr>
          <w:trHeight w:val="675"/>
          <w:jc w:val="center"/>
        </w:trPr>
        <w:tc>
          <w:tcPr>
            <w:tcW w:w="10030" w:type="dxa"/>
            <w:gridSpan w:val="5"/>
            <w:tcBorders>
              <w:top w:val="single" w:sz="4" w:space="0" w:color="auto"/>
              <w:left w:val="nil"/>
              <w:right w:val="nil"/>
            </w:tcBorders>
            <w:shd w:val="clear" w:color="auto" w:fill="FFFFFF"/>
            <w:noWrap/>
            <w:vAlign w:val="bottom"/>
          </w:tcPr>
          <w:p w:rsidR="00F03D20" w:rsidRPr="005A1938" w:rsidRDefault="00F03D20" w:rsidP="00F03D20">
            <w:pPr>
              <w:spacing w:before="120" w:after="120"/>
              <w:rPr>
                <w:b/>
                <w:color w:val="000000"/>
              </w:rPr>
            </w:pPr>
          </w:p>
          <w:p w:rsidR="00F03D20" w:rsidRPr="005A1938" w:rsidRDefault="00F03D20" w:rsidP="00F03D20">
            <w:pPr>
              <w:spacing w:before="120" w:after="120"/>
              <w:rPr>
                <w:b/>
                <w:color w:val="000000"/>
              </w:rPr>
            </w:pPr>
            <w:r w:rsidRPr="005A1938">
              <w:rPr>
                <w:b/>
                <w:color w:val="000000"/>
                <w:sz w:val="22"/>
                <w:szCs w:val="22"/>
              </w:rPr>
              <w:t>3. Papildu programmas par darbinieku un darbinieku radinieku personīgajiem līdzekļiem, atbilstoši Tehniskās specifikācijas 4.punkta prasībām:</w:t>
            </w:r>
          </w:p>
        </w:tc>
      </w:tr>
      <w:tr w:rsidR="00F03D20" w:rsidRPr="005A1938" w:rsidTr="00A77F7E">
        <w:trPr>
          <w:trHeight w:val="202"/>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proofErr w:type="spellStart"/>
            <w:r w:rsidRPr="005A1938">
              <w:rPr>
                <w:color w:val="000000"/>
                <w:sz w:val="22"/>
                <w:szCs w:val="22"/>
              </w:rPr>
              <w:t>Nr</w:t>
            </w:r>
            <w:proofErr w:type="spellEnd"/>
            <w:r w:rsidRPr="005A1938">
              <w:rPr>
                <w:color w:val="000000"/>
                <w:sz w:val="22"/>
                <w:szCs w:val="22"/>
              </w:rPr>
              <w:t>.</w:t>
            </w:r>
            <w:r w:rsidR="00A77F7E">
              <w:rPr>
                <w:color w:val="000000"/>
                <w:sz w:val="22"/>
                <w:szCs w:val="22"/>
              </w:rPr>
              <w:t xml:space="preserve"> </w:t>
            </w:r>
            <w:proofErr w:type="spellStart"/>
            <w:r w:rsidRPr="005A1938">
              <w:rPr>
                <w:color w:val="000000"/>
                <w:sz w:val="22"/>
                <w:szCs w:val="22"/>
              </w:rPr>
              <w:t>p.k</w:t>
            </w:r>
            <w:proofErr w:type="spellEnd"/>
            <w:r w:rsidRPr="005A1938">
              <w:rPr>
                <w:color w:val="000000"/>
                <w:sz w:val="22"/>
                <w:szCs w:val="22"/>
              </w:rPr>
              <w:t>.</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Programmas nosaukums</w:t>
            </w:r>
          </w:p>
        </w:tc>
        <w:tc>
          <w:tcPr>
            <w:tcW w:w="2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Plānotais apdrošināmo skaits</w:t>
            </w:r>
          </w:p>
        </w:tc>
        <w:tc>
          <w:tcPr>
            <w:tcW w:w="4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 xml:space="preserve">Apdrošināšanas prēmija gadā 1 darbiniekam un/vai radiniekam, EUR </w:t>
            </w:r>
          </w:p>
        </w:tc>
      </w:tr>
      <w:tr w:rsidR="00F03D20" w:rsidRPr="005A1938" w:rsidTr="00A77F7E">
        <w:trPr>
          <w:trHeight w:val="611"/>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3.1.</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03D20" w:rsidRPr="005A1938" w:rsidRDefault="00F03D20" w:rsidP="00F03D20">
            <w:pPr>
              <w:rPr>
                <w:color w:val="000000"/>
              </w:rPr>
            </w:pPr>
            <w:r w:rsidRPr="005A1938">
              <w:rPr>
                <w:color w:val="000000"/>
                <w:sz w:val="22"/>
                <w:szCs w:val="22"/>
              </w:rPr>
              <w:t>Zobārstniecības pakalpojumi ar 50% atlaidi un gada limitu EUR 150.00</w:t>
            </w:r>
          </w:p>
        </w:tc>
        <w:tc>
          <w:tcPr>
            <w:tcW w:w="2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A77F7E">
            <w:pPr>
              <w:jc w:val="center"/>
            </w:pPr>
            <w:r w:rsidRPr="005A1938">
              <w:rPr>
                <w:sz w:val="22"/>
                <w:szCs w:val="22"/>
              </w:rPr>
              <w:t>X</w:t>
            </w:r>
          </w:p>
          <w:p w:rsidR="00F03D20" w:rsidRPr="005A1938" w:rsidRDefault="00F03D20" w:rsidP="00A77F7E">
            <w:pPr>
              <w:jc w:val="center"/>
              <w:rPr>
                <w:color w:val="000000"/>
              </w:rPr>
            </w:pPr>
            <w:r w:rsidRPr="005A1938">
              <w:rPr>
                <w:i/>
                <w:sz w:val="22"/>
                <w:szCs w:val="22"/>
              </w:rPr>
              <w:t>(sākot ar 1. apdrošināmo)</w:t>
            </w:r>
          </w:p>
        </w:tc>
        <w:tc>
          <w:tcPr>
            <w:tcW w:w="4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p>
        </w:tc>
      </w:tr>
      <w:tr w:rsidR="00F03D20" w:rsidRPr="005A1938" w:rsidTr="00A77F7E">
        <w:trPr>
          <w:trHeight w:val="589"/>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3.2.</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03D20" w:rsidRPr="005A1938" w:rsidRDefault="00F03D20" w:rsidP="00F03D20">
            <w:pPr>
              <w:rPr>
                <w:color w:val="000000"/>
              </w:rPr>
            </w:pPr>
            <w:r w:rsidRPr="005A1938">
              <w:rPr>
                <w:color w:val="000000"/>
                <w:sz w:val="22"/>
                <w:szCs w:val="22"/>
              </w:rPr>
              <w:t>Zobārstniecības pakalpojumi ar 50% atlaidi un gada limitu EUR 300.00</w:t>
            </w:r>
          </w:p>
        </w:tc>
        <w:tc>
          <w:tcPr>
            <w:tcW w:w="2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A77F7E">
            <w:pPr>
              <w:jc w:val="center"/>
            </w:pPr>
            <w:r w:rsidRPr="005A1938">
              <w:rPr>
                <w:sz w:val="22"/>
                <w:szCs w:val="22"/>
              </w:rPr>
              <w:t>X</w:t>
            </w:r>
          </w:p>
          <w:p w:rsidR="00F03D20" w:rsidRPr="005A1938" w:rsidRDefault="00F03D20" w:rsidP="00A77F7E">
            <w:pPr>
              <w:jc w:val="center"/>
              <w:rPr>
                <w:color w:val="000000"/>
              </w:rPr>
            </w:pPr>
            <w:r w:rsidRPr="005A1938">
              <w:rPr>
                <w:i/>
                <w:sz w:val="22"/>
                <w:szCs w:val="22"/>
              </w:rPr>
              <w:t>(sākot ar 1. apdrošināmo)</w:t>
            </w:r>
          </w:p>
        </w:tc>
        <w:tc>
          <w:tcPr>
            <w:tcW w:w="4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p>
        </w:tc>
      </w:tr>
      <w:tr w:rsidR="00F03D20" w:rsidRPr="005A1938" w:rsidTr="00A77F7E">
        <w:trPr>
          <w:trHeight w:val="598"/>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3.3.</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03D20" w:rsidRPr="005A1938" w:rsidRDefault="00F03D20" w:rsidP="00F03D20">
            <w:pPr>
              <w:rPr>
                <w:color w:val="000000"/>
              </w:rPr>
            </w:pPr>
            <w:r w:rsidRPr="005A1938">
              <w:rPr>
                <w:color w:val="000000"/>
                <w:sz w:val="22"/>
                <w:szCs w:val="22"/>
              </w:rPr>
              <w:t>Medikamentu iegāde ar 50% atlaidi un gada limitu EUR 150.00</w:t>
            </w:r>
          </w:p>
        </w:tc>
        <w:tc>
          <w:tcPr>
            <w:tcW w:w="2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A77F7E">
            <w:pPr>
              <w:jc w:val="center"/>
            </w:pPr>
            <w:r w:rsidRPr="005A1938">
              <w:rPr>
                <w:sz w:val="22"/>
                <w:szCs w:val="22"/>
              </w:rPr>
              <w:t>X</w:t>
            </w:r>
          </w:p>
          <w:p w:rsidR="00F03D20" w:rsidRPr="005A1938" w:rsidRDefault="00F03D20" w:rsidP="00A77F7E">
            <w:pPr>
              <w:jc w:val="center"/>
              <w:rPr>
                <w:color w:val="000000"/>
              </w:rPr>
            </w:pPr>
            <w:r w:rsidRPr="005A1938">
              <w:rPr>
                <w:i/>
                <w:sz w:val="22"/>
                <w:szCs w:val="22"/>
              </w:rPr>
              <w:t>(sākot ar 1. apdrošināmo)</w:t>
            </w:r>
          </w:p>
        </w:tc>
        <w:tc>
          <w:tcPr>
            <w:tcW w:w="4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rPr>
                <w:color w:val="000000"/>
              </w:rPr>
            </w:pPr>
          </w:p>
        </w:tc>
      </w:tr>
      <w:tr w:rsidR="00F03D20" w:rsidRPr="005A1938" w:rsidTr="00A77F7E">
        <w:trPr>
          <w:trHeight w:val="202"/>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3.4.</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03D20" w:rsidRPr="005A1938" w:rsidRDefault="00F03D20" w:rsidP="00F03D20">
            <w:pPr>
              <w:rPr>
                <w:color w:val="000000"/>
              </w:rPr>
            </w:pPr>
            <w:r w:rsidRPr="005A1938">
              <w:rPr>
                <w:color w:val="000000"/>
                <w:sz w:val="22"/>
                <w:szCs w:val="22"/>
              </w:rPr>
              <w:t>Jebkuru medikamentu iegāde ar 50% atlaidi un gada limitu EUR 150.00</w:t>
            </w:r>
          </w:p>
        </w:tc>
        <w:tc>
          <w:tcPr>
            <w:tcW w:w="2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A77F7E">
            <w:pPr>
              <w:jc w:val="center"/>
            </w:pPr>
            <w:r w:rsidRPr="005A1938">
              <w:rPr>
                <w:sz w:val="22"/>
                <w:szCs w:val="22"/>
              </w:rPr>
              <w:t>X</w:t>
            </w:r>
          </w:p>
          <w:p w:rsidR="00F03D20" w:rsidRPr="005A1938" w:rsidRDefault="00F03D20" w:rsidP="00A77F7E">
            <w:pPr>
              <w:jc w:val="center"/>
              <w:rPr>
                <w:color w:val="000000"/>
              </w:rPr>
            </w:pPr>
            <w:r w:rsidRPr="005A1938">
              <w:rPr>
                <w:i/>
                <w:sz w:val="22"/>
                <w:szCs w:val="22"/>
              </w:rPr>
              <w:t>(sākot ar 1. apdrošināmo)</w:t>
            </w:r>
          </w:p>
        </w:tc>
        <w:tc>
          <w:tcPr>
            <w:tcW w:w="4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rPr>
                <w:color w:val="000000"/>
              </w:rPr>
            </w:pPr>
          </w:p>
        </w:tc>
      </w:tr>
      <w:tr w:rsidR="00F03D20" w:rsidRPr="005A1938" w:rsidTr="00A77F7E">
        <w:trPr>
          <w:trHeight w:val="202"/>
          <w:jc w:val="center"/>
        </w:trPr>
        <w:tc>
          <w:tcPr>
            <w:tcW w:w="69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jc w:val="center"/>
              <w:rPr>
                <w:color w:val="000000"/>
              </w:rPr>
            </w:pPr>
            <w:r w:rsidRPr="005A1938">
              <w:rPr>
                <w:color w:val="000000"/>
                <w:sz w:val="22"/>
                <w:szCs w:val="22"/>
              </w:rPr>
              <w:t>3.5.</w:t>
            </w:r>
          </w:p>
        </w:tc>
        <w:tc>
          <w:tcPr>
            <w:tcW w:w="295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03D20" w:rsidRPr="005A1938" w:rsidRDefault="00F03D20" w:rsidP="00F03D20">
            <w:pPr>
              <w:rPr>
                <w:color w:val="000000"/>
              </w:rPr>
            </w:pPr>
            <w:r w:rsidRPr="005A1938">
              <w:rPr>
                <w:color w:val="000000"/>
                <w:sz w:val="22"/>
                <w:szCs w:val="22"/>
              </w:rPr>
              <w:t>Sporta nodarbības 4 reizes mēnesī, EUR 5.00 par katru apmeklējuma reizi</w:t>
            </w:r>
          </w:p>
        </w:tc>
        <w:tc>
          <w:tcPr>
            <w:tcW w:w="2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A77F7E">
            <w:pPr>
              <w:jc w:val="center"/>
            </w:pPr>
            <w:r w:rsidRPr="005A1938">
              <w:rPr>
                <w:i/>
                <w:sz w:val="22"/>
                <w:szCs w:val="22"/>
              </w:rPr>
              <w:t>(sākot ar 1. apdrošināmo)</w:t>
            </w:r>
          </w:p>
        </w:tc>
        <w:tc>
          <w:tcPr>
            <w:tcW w:w="40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03D20" w:rsidRPr="005A1938" w:rsidRDefault="00F03D20" w:rsidP="00F03D20">
            <w:pPr>
              <w:rPr>
                <w:color w:val="000000"/>
              </w:rPr>
            </w:pPr>
          </w:p>
        </w:tc>
      </w:tr>
    </w:tbl>
    <w:p w:rsidR="00F03D20" w:rsidRPr="005A1938" w:rsidRDefault="00F03D20" w:rsidP="00A77F7E">
      <w:pPr>
        <w:ind w:left="426"/>
        <w:jc w:val="both"/>
        <w:rPr>
          <w:color w:val="000000"/>
          <w:sz w:val="22"/>
          <w:szCs w:val="22"/>
        </w:rPr>
      </w:pPr>
    </w:p>
    <w:p w:rsidR="00F03D20" w:rsidRPr="005A1938" w:rsidRDefault="00F03D20" w:rsidP="00A77F7E">
      <w:pPr>
        <w:ind w:left="426"/>
        <w:jc w:val="both"/>
        <w:rPr>
          <w:noProof/>
          <w:color w:val="000000"/>
          <w:sz w:val="22"/>
          <w:szCs w:val="22"/>
        </w:rPr>
      </w:pPr>
      <w:r w:rsidRPr="005A1938">
        <w:rPr>
          <w:color w:val="000000"/>
          <w:sz w:val="22"/>
          <w:szCs w:val="22"/>
        </w:rPr>
        <w:t xml:space="preserve">Atbilstoši nolikuma prasībām mēs piedāvājam nodrošināt </w:t>
      </w:r>
      <w:r w:rsidRPr="005A1938">
        <w:rPr>
          <w:rStyle w:val="colora"/>
          <w:sz w:val="22"/>
          <w:szCs w:val="22"/>
        </w:rPr>
        <w:t xml:space="preserve">Elektronikas un datorzinātņu institūta darbinieku un viņu radinieku </w:t>
      </w:r>
      <w:r w:rsidRPr="005A1938">
        <w:rPr>
          <w:color w:val="000000"/>
          <w:sz w:val="22"/>
          <w:szCs w:val="22"/>
        </w:rPr>
        <w:t xml:space="preserve">veselības apdrošināšanu, </w:t>
      </w:r>
      <w:r w:rsidRPr="005A1938">
        <w:rPr>
          <w:noProof/>
          <w:color w:val="000000"/>
          <w:sz w:val="22"/>
          <w:szCs w:val="22"/>
        </w:rPr>
        <w:t>pamatojoties uz šajā piedāvājumā norādītajām cenām.</w:t>
      </w:r>
    </w:p>
    <w:p w:rsidR="00F03D20" w:rsidRPr="005A1938" w:rsidRDefault="00F03D20" w:rsidP="00F03D20">
      <w:pPr>
        <w:ind w:left="342" w:hanging="342"/>
        <w:jc w:val="right"/>
        <w:rPr>
          <w:sz w:val="22"/>
          <w:szCs w:val="22"/>
        </w:rPr>
      </w:pPr>
    </w:p>
    <w:p w:rsidR="00F03D20" w:rsidRPr="005A1938" w:rsidRDefault="00F03D20" w:rsidP="00F03D20">
      <w:pPr>
        <w:ind w:left="342" w:hanging="342"/>
        <w:jc w:val="right"/>
        <w:rPr>
          <w:sz w:val="22"/>
          <w:szCs w:val="22"/>
          <w:lang w:eastAsia="lv-LV"/>
        </w:rPr>
      </w:pPr>
      <w:r w:rsidRPr="005A1938">
        <w:rPr>
          <w:sz w:val="22"/>
          <w:szCs w:val="22"/>
          <w:lang w:eastAsia="lv-LV"/>
        </w:rPr>
        <w:t>Paraksts: _______________________________</w:t>
      </w:r>
    </w:p>
    <w:p w:rsidR="00F03D20" w:rsidRPr="005A1938" w:rsidRDefault="00F03D20" w:rsidP="00F03D20">
      <w:pPr>
        <w:ind w:left="342" w:hanging="342"/>
        <w:jc w:val="right"/>
        <w:rPr>
          <w:sz w:val="22"/>
          <w:szCs w:val="22"/>
          <w:lang w:eastAsia="lv-LV"/>
        </w:rPr>
      </w:pPr>
    </w:p>
    <w:p w:rsidR="00F03D20" w:rsidRPr="005A1938" w:rsidRDefault="00F03D20" w:rsidP="00F03D20">
      <w:pPr>
        <w:ind w:left="342" w:hanging="342"/>
        <w:jc w:val="right"/>
        <w:rPr>
          <w:sz w:val="22"/>
          <w:szCs w:val="22"/>
          <w:lang w:eastAsia="lv-LV"/>
        </w:rPr>
      </w:pPr>
      <w:r w:rsidRPr="005A1938">
        <w:rPr>
          <w:sz w:val="22"/>
          <w:szCs w:val="22"/>
          <w:lang w:eastAsia="lv-LV"/>
        </w:rPr>
        <w:t>Vārds, uzvārds: ________________________________</w:t>
      </w:r>
    </w:p>
    <w:p w:rsidR="00F03D20" w:rsidRPr="005A1938" w:rsidRDefault="00F03D20" w:rsidP="00F03D20">
      <w:pPr>
        <w:ind w:left="342" w:hanging="342"/>
        <w:jc w:val="right"/>
        <w:rPr>
          <w:sz w:val="22"/>
          <w:szCs w:val="22"/>
        </w:rPr>
      </w:pPr>
    </w:p>
    <w:p w:rsidR="00F03D20" w:rsidRPr="005A1938" w:rsidRDefault="00F03D20" w:rsidP="00F03D20">
      <w:pPr>
        <w:ind w:left="342" w:hanging="342"/>
        <w:jc w:val="right"/>
        <w:rPr>
          <w:sz w:val="22"/>
          <w:szCs w:val="22"/>
        </w:rPr>
      </w:pPr>
      <w:r w:rsidRPr="005A1938">
        <w:rPr>
          <w:sz w:val="22"/>
          <w:szCs w:val="22"/>
        </w:rPr>
        <w:t>201</w:t>
      </w:r>
      <w:r>
        <w:rPr>
          <w:sz w:val="22"/>
          <w:szCs w:val="22"/>
        </w:rPr>
        <w:t>7</w:t>
      </w:r>
      <w:r w:rsidRPr="005A1938">
        <w:rPr>
          <w:sz w:val="22"/>
          <w:szCs w:val="22"/>
        </w:rPr>
        <w:t xml:space="preserve">.gada </w:t>
      </w:r>
      <w:r w:rsidRPr="005A1938">
        <w:rPr>
          <w:sz w:val="22"/>
          <w:szCs w:val="22"/>
          <w:u w:val="single"/>
        </w:rPr>
        <w:tab/>
      </w:r>
      <w:r w:rsidRPr="005A1938">
        <w:rPr>
          <w:sz w:val="22"/>
          <w:szCs w:val="22"/>
        </w:rPr>
        <w:t>.</w:t>
      </w:r>
      <w:r w:rsidRPr="005A1938">
        <w:rPr>
          <w:sz w:val="22"/>
          <w:szCs w:val="22"/>
          <w:u w:val="single"/>
        </w:rPr>
        <w:tab/>
      </w:r>
      <w:r w:rsidRPr="005A1938">
        <w:rPr>
          <w:sz w:val="22"/>
          <w:szCs w:val="22"/>
          <w:u w:val="single"/>
        </w:rPr>
        <w:tab/>
      </w:r>
      <w:r w:rsidRPr="005A1938">
        <w:rPr>
          <w:sz w:val="22"/>
          <w:szCs w:val="22"/>
          <w:u w:val="single"/>
        </w:rPr>
        <w:tab/>
      </w:r>
    </w:p>
    <w:p w:rsidR="00F03D20" w:rsidRPr="005A1938" w:rsidRDefault="00F03D20" w:rsidP="00F03D20">
      <w:pPr>
        <w:rPr>
          <w:sz w:val="22"/>
          <w:szCs w:val="22"/>
        </w:rPr>
      </w:pPr>
    </w:p>
    <w:p w:rsidR="00F03D20" w:rsidRPr="005A1938" w:rsidRDefault="00F03D20" w:rsidP="00F03D20">
      <w:pPr>
        <w:ind w:left="342" w:hanging="342"/>
        <w:jc w:val="right"/>
        <w:rPr>
          <w:sz w:val="22"/>
          <w:szCs w:val="22"/>
        </w:rPr>
        <w:sectPr w:rsidR="00F03D20" w:rsidRPr="005A1938" w:rsidSect="00F03D20">
          <w:footerReference w:type="even" r:id="rId11"/>
          <w:footerReference w:type="default" r:id="rId12"/>
          <w:footerReference w:type="first" r:id="rId13"/>
          <w:pgSz w:w="11906" w:h="16838"/>
          <w:pgMar w:top="851" w:right="1418" w:bottom="993" w:left="851" w:header="709" w:footer="709" w:gutter="0"/>
          <w:cols w:space="708"/>
          <w:docGrid w:linePitch="360"/>
        </w:sectPr>
      </w:pPr>
    </w:p>
    <w:p w:rsidR="00F03D20" w:rsidRPr="00E05666" w:rsidRDefault="00F03D20" w:rsidP="00F03D20">
      <w:pPr>
        <w:pStyle w:val="BlockText"/>
        <w:tabs>
          <w:tab w:val="num" w:pos="342"/>
        </w:tabs>
        <w:spacing w:after="0"/>
        <w:ind w:left="342" w:right="0" w:hanging="342"/>
        <w:jc w:val="right"/>
        <w:rPr>
          <w:b/>
        </w:rPr>
      </w:pPr>
      <w:r>
        <w:rPr>
          <w:b/>
        </w:rPr>
        <w:lastRenderedPageBreak/>
        <w:t>4</w:t>
      </w:r>
      <w:r w:rsidRPr="00E05666">
        <w:rPr>
          <w:b/>
        </w:rPr>
        <w:t>.pielikums</w:t>
      </w:r>
    </w:p>
    <w:p w:rsidR="00F03D20" w:rsidRPr="00E05666" w:rsidRDefault="00F03D20" w:rsidP="00F03D20">
      <w:pPr>
        <w:ind w:left="342" w:hanging="342"/>
        <w:jc w:val="right"/>
        <w:rPr>
          <w:sz w:val="20"/>
          <w:szCs w:val="20"/>
        </w:rPr>
      </w:pPr>
      <w:r>
        <w:rPr>
          <w:sz w:val="20"/>
          <w:szCs w:val="20"/>
        </w:rPr>
        <w:t xml:space="preserve">Iepirkuma </w:t>
      </w:r>
      <w:r w:rsidRPr="00E05666">
        <w:rPr>
          <w:sz w:val="20"/>
          <w:szCs w:val="20"/>
        </w:rPr>
        <w:t>nolikumam</w:t>
      </w:r>
    </w:p>
    <w:p w:rsidR="00F03D20" w:rsidRPr="00E05666" w:rsidRDefault="00F03D20" w:rsidP="00F03D20">
      <w:pPr>
        <w:ind w:left="342" w:hanging="342"/>
        <w:jc w:val="right"/>
        <w:rPr>
          <w:sz w:val="20"/>
          <w:szCs w:val="20"/>
        </w:rPr>
      </w:pPr>
      <w:r w:rsidRPr="00E05666">
        <w:rPr>
          <w:sz w:val="20"/>
          <w:szCs w:val="20"/>
        </w:rPr>
        <w:t>„</w:t>
      </w:r>
      <w:r>
        <w:rPr>
          <w:sz w:val="20"/>
          <w:szCs w:val="20"/>
        </w:rPr>
        <w:t>Elektronikas un datorzinātņu institūta darbinieku</w:t>
      </w:r>
      <w:r w:rsidRPr="00E05666">
        <w:rPr>
          <w:rFonts w:ascii="RimTimes" w:hAnsi="RimTimes"/>
          <w:bCs/>
          <w:sz w:val="20"/>
          <w:szCs w:val="20"/>
        </w:rPr>
        <w:t xml:space="preserve"> veselības apdrošināšana</w:t>
      </w:r>
      <w:r w:rsidRPr="00E05666">
        <w:rPr>
          <w:sz w:val="20"/>
          <w:szCs w:val="20"/>
        </w:rPr>
        <w:t xml:space="preserve">” </w:t>
      </w:r>
    </w:p>
    <w:p w:rsidR="00F03D20" w:rsidRPr="00E05666" w:rsidRDefault="00F03D20" w:rsidP="00F03D20">
      <w:pPr>
        <w:ind w:left="342" w:hanging="342"/>
        <w:jc w:val="right"/>
        <w:rPr>
          <w:sz w:val="20"/>
          <w:szCs w:val="20"/>
        </w:rPr>
      </w:pPr>
      <w:r w:rsidRPr="00E05666">
        <w:rPr>
          <w:sz w:val="20"/>
          <w:szCs w:val="20"/>
        </w:rPr>
        <w:t xml:space="preserve">(iepirkuma identifikācijas numurs: </w:t>
      </w:r>
      <w:r>
        <w:rPr>
          <w:sz w:val="20"/>
          <w:szCs w:val="20"/>
        </w:rPr>
        <w:t>EDI</w:t>
      </w:r>
      <w:r w:rsidRPr="00E05666">
        <w:rPr>
          <w:sz w:val="20"/>
          <w:szCs w:val="20"/>
        </w:rPr>
        <w:t xml:space="preserve"> 201</w:t>
      </w:r>
      <w:r>
        <w:rPr>
          <w:sz w:val="20"/>
          <w:szCs w:val="20"/>
        </w:rPr>
        <w:t>7</w:t>
      </w:r>
      <w:r w:rsidRPr="00E05666">
        <w:rPr>
          <w:sz w:val="20"/>
          <w:szCs w:val="20"/>
        </w:rPr>
        <w:t>/</w:t>
      </w:r>
      <w:r>
        <w:rPr>
          <w:sz w:val="20"/>
          <w:szCs w:val="20"/>
        </w:rPr>
        <w:t>4</w:t>
      </w:r>
      <w:r w:rsidRPr="00E05666">
        <w:rPr>
          <w:sz w:val="20"/>
          <w:szCs w:val="20"/>
        </w:rPr>
        <w:t>)</w:t>
      </w:r>
    </w:p>
    <w:p w:rsidR="00F03D20" w:rsidRDefault="00F03D20" w:rsidP="00F03D20">
      <w:pPr>
        <w:jc w:val="center"/>
        <w:rPr>
          <w:b/>
          <w:caps/>
        </w:rPr>
      </w:pPr>
    </w:p>
    <w:p w:rsidR="00F03D20" w:rsidRPr="005A1938" w:rsidRDefault="00F03D20" w:rsidP="00F03D20">
      <w:pPr>
        <w:jc w:val="center"/>
        <w:rPr>
          <w:b/>
          <w:caps/>
          <w:sz w:val="22"/>
          <w:szCs w:val="22"/>
        </w:rPr>
      </w:pPr>
      <w:r w:rsidRPr="005A1938">
        <w:rPr>
          <w:b/>
          <w:caps/>
          <w:sz w:val="22"/>
          <w:szCs w:val="22"/>
        </w:rPr>
        <w:t>Saimnieciski visizdevīgākā piedāvājuma noteikšanas kārtība</w:t>
      </w:r>
    </w:p>
    <w:p w:rsidR="00F03D20" w:rsidRPr="00BB46DA" w:rsidRDefault="00F03D20" w:rsidP="00F03D20">
      <w:pPr>
        <w:jc w:val="both"/>
        <w:rPr>
          <w:bCs/>
          <w:caps/>
          <w:sz w:val="16"/>
          <w:szCs w:val="16"/>
        </w:rPr>
      </w:pPr>
    </w:p>
    <w:p w:rsidR="00F03D20" w:rsidRPr="005A1938" w:rsidRDefault="00F03D20" w:rsidP="00F03D20">
      <w:pPr>
        <w:jc w:val="both"/>
        <w:rPr>
          <w:sz w:val="22"/>
          <w:szCs w:val="22"/>
        </w:rPr>
      </w:pPr>
      <w:r w:rsidRPr="005A1938">
        <w:rPr>
          <w:sz w:val="22"/>
          <w:szCs w:val="22"/>
        </w:rPr>
        <w:t>Iepirkuma komisija nosaka saimnieciski visizdevīgāko piedāvājumu un Pretendentu, kura piedāvājums tiek atzīts par saimnieciski visizdevīgāko, atzīst par uzvarētāju. Saimnieciski visizdevīgākais piedāvājums tiek noteikts, salīdzinot aprēķinātos punktus katram piedāvājumam atsevišķi par šādiem kritērijiem:</w:t>
      </w:r>
    </w:p>
    <w:p w:rsidR="00F03D20" w:rsidRPr="005A1938" w:rsidRDefault="00F03D20" w:rsidP="00F03D20">
      <w:pPr>
        <w:pStyle w:val="ListParagraph"/>
        <w:numPr>
          <w:ilvl w:val="0"/>
          <w:numId w:val="37"/>
        </w:numPr>
        <w:spacing w:after="0"/>
        <w:jc w:val="both"/>
        <w:rPr>
          <w:szCs w:val="22"/>
        </w:rPr>
      </w:pPr>
      <w:r w:rsidRPr="005A1938">
        <w:rPr>
          <w:bCs/>
          <w:color w:val="000000"/>
          <w:szCs w:val="22"/>
        </w:rPr>
        <w:t>apdrošinājuma summas / limita lielums</w:t>
      </w:r>
      <w:r w:rsidRPr="005A1938">
        <w:rPr>
          <w:szCs w:val="22"/>
        </w:rPr>
        <w:t>;</w:t>
      </w:r>
    </w:p>
    <w:p w:rsidR="00F03D20" w:rsidRPr="005A1938" w:rsidRDefault="00F03D20" w:rsidP="00F03D20">
      <w:pPr>
        <w:pStyle w:val="ListParagraph"/>
        <w:numPr>
          <w:ilvl w:val="0"/>
          <w:numId w:val="37"/>
        </w:numPr>
        <w:spacing w:after="0"/>
        <w:ind w:left="714" w:hanging="357"/>
        <w:jc w:val="both"/>
        <w:rPr>
          <w:szCs w:val="22"/>
        </w:rPr>
      </w:pPr>
      <w:r w:rsidRPr="005A1938">
        <w:rPr>
          <w:bCs/>
          <w:color w:val="000000"/>
          <w:szCs w:val="22"/>
        </w:rPr>
        <w:t>apdrošināšanas segums</w:t>
      </w:r>
      <w:r w:rsidRPr="005A1938">
        <w:rPr>
          <w:szCs w:val="22"/>
        </w:rPr>
        <w:t>;</w:t>
      </w:r>
    </w:p>
    <w:p w:rsidR="00F03D20" w:rsidRPr="005A1938" w:rsidRDefault="00F03D20" w:rsidP="00F03D20">
      <w:pPr>
        <w:pStyle w:val="ListParagraph"/>
        <w:numPr>
          <w:ilvl w:val="0"/>
          <w:numId w:val="37"/>
        </w:numPr>
        <w:spacing w:after="0"/>
        <w:jc w:val="both"/>
        <w:rPr>
          <w:szCs w:val="22"/>
        </w:rPr>
      </w:pPr>
      <w:r w:rsidRPr="005A1938">
        <w:rPr>
          <w:bCs/>
          <w:color w:val="000000"/>
          <w:szCs w:val="22"/>
        </w:rPr>
        <w:t>apdrošināšanas līguma funkcionalitātes nosacījumi</w:t>
      </w:r>
      <w:r>
        <w:rPr>
          <w:bCs/>
          <w:color w:val="000000"/>
          <w:szCs w:val="22"/>
        </w:rPr>
        <w:t>.</w:t>
      </w:r>
    </w:p>
    <w:p w:rsidR="00F03D20" w:rsidRPr="00BB46DA" w:rsidRDefault="00F03D20" w:rsidP="00F03D20">
      <w:pPr>
        <w:pStyle w:val="ListParagraph"/>
        <w:spacing w:after="0"/>
        <w:jc w:val="both"/>
        <w:rPr>
          <w:sz w:val="16"/>
          <w:szCs w:val="16"/>
        </w:rPr>
      </w:pPr>
    </w:p>
    <w:tbl>
      <w:tblPr>
        <w:tblW w:w="509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967"/>
        <w:gridCol w:w="3025"/>
        <w:gridCol w:w="1202"/>
        <w:gridCol w:w="4836"/>
      </w:tblGrid>
      <w:tr w:rsidR="00F03D20" w:rsidRPr="005A1938" w:rsidTr="00BB46DA">
        <w:trPr>
          <w:trHeight w:val="570"/>
          <w:tblHeader/>
        </w:trPr>
        <w:tc>
          <w:tcPr>
            <w:tcW w:w="482" w:type="pct"/>
            <w:tcBorders>
              <w:top w:val="single" w:sz="12" w:space="0" w:color="000000"/>
              <w:right w:val="single" w:sz="12" w:space="0" w:color="auto"/>
            </w:tcBorders>
            <w:vAlign w:val="center"/>
          </w:tcPr>
          <w:p w:rsidR="00F03D20" w:rsidRPr="005A1938" w:rsidRDefault="00F03D20" w:rsidP="00F03D20">
            <w:pPr>
              <w:ind w:right="34"/>
              <w:jc w:val="center"/>
              <w:rPr>
                <w:b/>
              </w:rPr>
            </w:pPr>
            <w:proofErr w:type="spellStart"/>
            <w:r w:rsidRPr="005A1938">
              <w:rPr>
                <w:b/>
                <w:sz w:val="22"/>
                <w:szCs w:val="22"/>
              </w:rPr>
              <w:t>Nr.p.k</w:t>
            </w:r>
            <w:proofErr w:type="spellEnd"/>
            <w:r w:rsidRPr="005A1938">
              <w:rPr>
                <w:b/>
                <w:sz w:val="22"/>
                <w:szCs w:val="22"/>
              </w:rPr>
              <w:t>.</w:t>
            </w:r>
          </w:p>
        </w:tc>
        <w:tc>
          <w:tcPr>
            <w:tcW w:w="1508" w:type="pct"/>
            <w:tcBorders>
              <w:top w:val="single" w:sz="12" w:space="0" w:color="000000"/>
              <w:left w:val="nil"/>
              <w:right w:val="single" w:sz="12" w:space="0" w:color="auto"/>
            </w:tcBorders>
            <w:vAlign w:val="center"/>
          </w:tcPr>
          <w:p w:rsidR="00F03D20" w:rsidRPr="005A1938" w:rsidRDefault="00F03D20" w:rsidP="00F03D20">
            <w:pPr>
              <w:ind w:right="34"/>
              <w:jc w:val="center"/>
              <w:rPr>
                <w:b/>
              </w:rPr>
            </w:pPr>
            <w:r w:rsidRPr="005A1938">
              <w:rPr>
                <w:b/>
                <w:sz w:val="22"/>
                <w:szCs w:val="22"/>
              </w:rPr>
              <w:t>Novērtēšanas kritēriji</w:t>
            </w:r>
          </w:p>
        </w:tc>
        <w:tc>
          <w:tcPr>
            <w:tcW w:w="599" w:type="pct"/>
            <w:tcBorders>
              <w:top w:val="single" w:sz="12" w:space="0" w:color="000000"/>
              <w:left w:val="nil"/>
              <w:right w:val="single" w:sz="12" w:space="0" w:color="auto"/>
            </w:tcBorders>
            <w:vAlign w:val="center"/>
          </w:tcPr>
          <w:p w:rsidR="00F03D20" w:rsidRPr="00BB46DA" w:rsidRDefault="00F03D20" w:rsidP="00F03D20">
            <w:pPr>
              <w:ind w:right="34"/>
              <w:jc w:val="center"/>
              <w:rPr>
                <w:b/>
                <w:sz w:val="16"/>
                <w:szCs w:val="16"/>
              </w:rPr>
            </w:pPr>
            <w:r w:rsidRPr="00BB46DA">
              <w:rPr>
                <w:b/>
                <w:sz w:val="16"/>
                <w:szCs w:val="16"/>
              </w:rPr>
              <w:t xml:space="preserve">Maksimālais punktu skaits  </w:t>
            </w:r>
          </w:p>
        </w:tc>
        <w:tc>
          <w:tcPr>
            <w:tcW w:w="2412" w:type="pct"/>
            <w:tcBorders>
              <w:top w:val="single" w:sz="12" w:space="0" w:color="000000"/>
              <w:left w:val="nil"/>
              <w:right w:val="single" w:sz="12" w:space="0" w:color="auto"/>
            </w:tcBorders>
            <w:vAlign w:val="center"/>
          </w:tcPr>
          <w:p w:rsidR="00F03D20" w:rsidRPr="005A1938" w:rsidRDefault="00F03D20" w:rsidP="00F03D20">
            <w:pPr>
              <w:ind w:right="34"/>
              <w:jc w:val="center"/>
              <w:rPr>
                <w:rFonts w:eastAsia="Arial Unicode MS"/>
                <w:b/>
                <w:kern w:val="2"/>
                <w:lang w:eastAsia="hi-IN" w:bidi="hi-IN"/>
              </w:rPr>
            </w:pPr>
            <w:r w:rsidRPr="005A1938">
              <w:rPr>
                <w:rFonts w:eastAsia="Arial Unicode MS"/>
                <w:b/>
                <w:kern w:val="2"/>
                <w:sz w:val="22"/>
                <w:szCs w:val="22"/>
                <w:lang w:eastAsia="hi-IN" w:bidi="hi-IN"/>
              </w:rPr>
              <w:t>Punktu piešķiršanas metodika</w:t>
            </w:r>
          </w:p>
          <w:p w:rsidR="00F03D20" w:rsidRPr="005A1938" w:rsidRDefault="00F03D20" w:rsidP="00F03D20">
            <w:pPr>
              <w:ind w:right="34"/>
              <w:jc w:val="center"/>
              <w:rPr>
                <w:b/>
              </w:rPr>
            </w:pPr>
            <w:r w:rsidRPr="005A1938">
              <w:rPr>
                <w:rFonts w:eastAsia="Arial Unicode MS"/>
                <w:b/>
                <w:kern w:val="2"/>
                <w:sz w:val="22"/>
                <w:szCs w:val="22"/>
                <w:lang w:eastAsia="hi-IN" w:bidi="hi-IN"/>
              </w:rPr>
              <w:t>(novērtēšanas kritēriju skaidrojums)</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
                <w:bCs/>
                <w:color w:val="000000"/>
              </w:rPr>
            </w:pPr>
            <w:r w:rsidRPr="005A1938">
              <w:rPr>
                <w:b/>
                <w:bCs/>
                <w:color w:val="000000"/>
                <w:sz w:val="22"/>
                <w:szCs w:val="22"/>
              </w:rPr>
              <w:t>1.</w:t>
            </w:r>
          </w:p>
        </w:tc>
        <w:tc>
          <w:tcPr>
            <w:tcW w:w="1508" w:type="pct"/>
            <w:tcBorders>
              <w:left w:val="nil"/>
              <w:right w:val="single" w:sz="12" w:space="0" w:color="auto"/>
            </w:tcBorders>
            <w:vAlign w:val="center"/>
          </w:tcPr>
          <w:p w:rsidR="00F03D20" w:rsidRPr="005A1938" w:rsidRDefault="00F03D20" w:rsidP="00BB46DA">
            <w:pPr>
              <w:pStyle w:val="naisf"/>
              <w:spacing w:before="0" w:after="0"/>
              <w:ind w:right="34" w:firstLine="0"/>
              <w:rPr>
                <w:b/>
                <w:bCs/>
                <w:color w:val="000000"/>
                <w:lang w:val="lv-LV"/>
              </w:rPr>
            </w:pPr>
            <w:r w:rsidRPr="005A1938">
              <w:rPr>
                <w:b/>
                <w:bCs/>
                <w:color w:val="000000"/>
                <w:sz w:val="22"/>
                <w:szCs w:val="22"/>
                <w:lang w:val="lv-LV"/>
              </w:rPr>
              <w:t>Apdrošinājuma summas / limita lielums apdrošināšanas periodā:</w:t>
            </w:r>
          </w:p>
        </w:tc>
        <w:tc>
          <w:tcPr>
            <w:tcW w:w="599" w:type="pct"/>
            <w:tcBorders>
              <w:left w:val="nil"/>
              <w:right w:val="single" w:sz="12" w:space="0" w:color="auto"/>
            </w:tcBorders>
            <w:vAlign w:val="center"/>
          </w:tcPr>
          <w:p w:rsidR="00F03D20" w:rsidRPr="005A1938" w:rsidRDefault="00F03D20" w:rsidP="00F03D20">
            <w:pPr>
              <w:ind w:right="34"/>
              <w:jc w:val="center"/>
              <w:rPr>
                <w:b/>
                <w:color w:val="000000"/>
              </w:rPr>
            </w:pPr>
            <w:r>
              <w:rPr>
                <w:b/>
                <w:color w:val="000000"/>
                <w:sz w:val="22"/>
                <w:szCs w:val="22"/>
              </w:rPr>
              <w:t>20</w:t>
            </w:r>
          </w:p>
        </w:tc>
        <w:tc>
          <w:tcPr>
            <w:tcW w:w="2412" w:type="pct"/>
            <w:vMerge w:val="restart"/>
            <w:tcBorders>
              <w:left w:val="nil"/>
              <w:right w:val="single" w:sz="12" w:space="0" w:color="auto"/>
            </w:tcBorders>
            <w:vAlign w:val="center"/>
          </w:tcPr>
          <w:p w:rsidR="00F03D20" w:rsidRPr="005A1938" w:rsidRDefault="00F03D20" w:rsidP="00F03D20">
            <w:pPr>
              <w:ind w:right="34"/>
              <w:jc w:val="both"/>
              <w:rPr>
                <w:sz w:val="18"/>
                <w:szCs w:val="18"/>
              </w:rPr>
            </w:pPr>
            <w:r w:rsidRPr="005A1938">
              <w:rPr>
                <w:sz w:val="18"/>
                <w:szCs w:val="18"/>
              </w:rPr>
              <w:t xml:space="preserve">Tiek vērtētas Pretendentu piedāvājumos norādītās apdrošinājuma summas pamata programmai, kas tiek iegādāta par pasūtītāja līdzekļiem. </w:t>
            </w:r>
          </w:p>
          <w:p w:rsidR="00F03D20" w:rsidRPr="005A1938" w:rsidRDefault="00F03D20" w:rsidP="00F03D20">
            <w:pPr>
              <w:ind w:right="34"/>
              <w:jc w:val="both"/>
              <w:rPr>
                <w:sz w:val="18"/>
                <w:szCs w:val="18"/>
              </w:rPr>
            </w:pPr>
            <w:r w:rsidRPr="005A1938">
              <w:rPr>
                <w:sz w:val="18"/>
                <w:szCs w:val="18"/>
              </w:rPr>
              <w:t>Pretendentu piedāvājumiem, kuros 1.1.-1.4. punktos nosauktajās pakalpojumu grupās būs iekļautas lielākas apdrošinājuma summas nekā noteikts minimālajās prasībās, tiks piešķirti papildus punkti.</w:t>
            </w:r>
          </w:p>
          <w:p w:rsidR="00F03D20" w:rsidRPr="005A1938" w:rsidRDefault="00F03D20" w:rsidP="00F03D20">
            <w:pPr>
              <w:jc w:val="both"/>
              <w:rPr>
                <w:b/>
                <w:sz w:val="18"/>
                <w:szCs w:val="18"/>
              </w:rPr>
            </w:pPr>
            <w:r w:rsidRPr="005A1938">
              <w:rPr>
                <w:sz w:val="18"/>
                <w:szCs w:val="18"/>
              </w:rPr>
              <w:t xml:space="preserve">Gadījumā, ja atšķirsies Pretendentu piedāvājumos norādītās apdrošinājuma summas, tad piedāvājumam ar vislielāko piedāvāto apdrošinājuma summu/ limitu katrā </w:t>
            </w:r>
            <w:proofErr w:type="spellStart"/>
            <w:r w:rsidRPr="005A1938">
              <w:rPr>
                <w:sz w:val="18"/>
                <w:szCs w:val="18"/>
              </w:rPr>
              <w:t>apakškritērijā</w:t>
            </w:r>
            <w:proofErr w:type="spellEnd"/>
            <w:r w:rsidRPr="005A1938">
              <w:rPr>
                <w:sz w:val="18"/>
                <w:szCs w:val="18"/>
              </w:rPr>
              <w:t xml:space="preserve"> tiek piešķirts maksimālais punktu skaits, bet pārējo piedāvājumu izdevīguma punkti tiek aprēķināti pēc formulas: </w:t>
            </w:r>
            <w:r w:rsidRPr="005A1938">
              <w:rPr>
                <w:b/>
                <w:sz w:val="18"/>
                <w:szCs w:val="18"/>
              </w:rPr>
              <w:t>X/Y *P, kur:</w:t>
            </w:r>
          </w:p>
          <w:p w:rsidR="00F03D20" w:rsidRPr="005A1938" w:rsidRDefault="00F03D20" w:rsidP="00F03D20">
            <w:pPr>
              <w:pStyle w:val="NormalWeb"/>
              <w:spacing w:before="0" w:beforeAutospacing="0" w:after="0" w:afterAutospacing="0"/>
              <w:jc w:val="both"/>
              <w:rPr>
                <w:sz w:val="18"/>
                <w:szCs w:val="18"/>
                <w:lang w:val="lv-LV"/>
              </w:rPr>
            </w:pPr>
            <w:r w:rsidRPr="005A1938">
              <w:rPr>
                <w:sz w:val="18"/>
                <w:szCs w:val="18"/>
                <w:lang w:val="lv-LV"/>
              </w:rPr>
              <w:t xml:space="preserve">X </w:t>
            </w:r>
            <w:r w:rsidRPr="005A1938">
              <w:rPr>
                <w:iCs/>
                <w:sz w:val="20"/>
                <w:szCs w:val="20"/>
                <w:lang w:val="lv-LV"/>
              </w:rPr>
              <w:t>–</w:t>
            </w:r>
            <w:r w:rsidRPr="005A1938">
              <w:rPr>
                <w:sz w:val="18"/>
                <w:szCs w:val="18"/>
                <w:lang w:val="lv-LV"/>
              </w:rPr>
              <w:t xml:space="preserve"> apdrošinājuma summa/ limits, kurai aprēķina izdevīguma punktus,</w:t>
            </w:r>
          </w:p>
          <w:p w:rsidR="00F03D20" w:rsidRPr="005A1938" w:rsidRDefault="00F03D20" w:rsidP="00F03D20">
            <w:pPr>
              <w:pStyle w:val="NormalWeb"/>
              <w:spacing w:before="0" w:beforeAutospacing="0" w:after="0" w:afterAutospacing="0"/>
              <w:jc w:val="both"/>
              <w:rPr>
                <w:sz w:val="18"/>
                <w:szCs w:val="18"/>
                <w:lang w:val="lv-LV"/>
              </w:rPr>
            </w:pPr>
            <w:r w:rsidRPr="005A1938">
              <w:rPr>
                <w:sz w:val="18"/>
                <w:szCs w:val="18"/>
                <w:lang w:val="lv-LV"/>
              </w:rPr>
              <w:t xml:space="preserve">Y </w:t>
            </w:r>
            <w:r w:rsidRPr="005A1938">
              <w:rPr>
                <w:iCs/>
                <w:sz w:val="20"/>
                <w:szCs w:val="20"/>
                <w:lang w:val="lv-LV"/>
              </w:rPr>
              <w:t>–</w:t>
            </w:r>
            <w:r w:rsidRPr="005A1938">
              <w:rPr>
                <w:sz w:val="18"/>
                <w:szCs w:val="18"/>
                <w:lang w:val="lv-LV"/>
              </w:rPr>
              <w:t xml:space="preserve"> vislielākā piedāvātā apdrošinājuma summa /limits,</w:t>
            </w:r>
          </w:p>
          <w:p w:rsidR="00F03D20" w:rsidRPr="005A1938" w:rsidRDefault="00F03D20" w:rsidP="00F03D20">
            <w:pPr>
              <w:ind w:right="34"/>
              <w:jc w:val="both"/>
              <w:rPr>
                <w:sz w:val="18"/>
                <w:szCs w:val="18"/>
              </w:rPr>
            </w:pPr>
            <w:r w:rsidRPr="005A1938">
              <w:rPr>
                <w:sz w:val="18"/>
                <w:szCs w:val="18"/>
              </w:rPr>
              <w:t xml:space="preserve">P </w:t>
            </w:r>
            <w:r w:rsidRPr="005A1938">
              <w:rPr>
                <w:iCs/>
                <w:sz w:val="20"/>
                <w:szCs w:val="20"/>
              </w:rPr>
              <w:t>–</w:t>
            </w:r>
            <w:r w:rsidRPr="005A1938">
              <w:rPr>
                <w:sz w:val="18"/>
                <w:szCs w:val="18"/>
              </w:rPr>
              <w:t xml:space="preserve"> nolikumā noteiktais maksimālais punktu skaits 1.1. -1.4.apakškritērijam.</w:t>
            </w:r>
          </w:p>
          <w:p w:rsidR="00F03D20" w:rsidRPr="005A1938" w:rsidRDefault="00F03D20" w:rsidP="00F03D20">
            <w:pPr>
              <w:jc w:val="both"/>
              <w:rPr>
                <w:sz w:val="18"/>
                <w:szCs w:val="18"/>
              </w:rPr>
            </w:pPr>
            <w:r w:rsidRPr="005A1938">
              <w:rPr>
                <w:i/>
                <w:sz w:val="18"/>
                <w:szCs w:val="18"/>
              </w:rPr>
              <w:t>*Pasūtītājs norāda, ka maksimālā apdrošinājuma summa 1.1. un 1.2 .</w:t>
            </w:r>
            <w:proofErr w:type="spellStart"/>
            <w:r w:rsidRPr="005A1938">
              <w:rPr>
                <w:i/>
                <w:sz w:val="18"/>
                <w:szCs w:val="18"/>
              </w:rPr>
              <w:t>apakškritērijā</w:t>
            </w:r>
            <w:proofErr w:type="spellEnd"/>
            <w:r w:rsidRPr="005A1938">
              <w:rPr>
                <w:i/>
                <w:sz w:val="18"/>
                <w:szCs w:val="18"/>
              </w:rPr>
              <w:t xml:space="preserve"> nosauktajās pakalpojumu grupās, par kuru iespējams saņemt lielāko punktu skaitu, kā arī kura tiks izmantota vērtēšanas formulā kā vislielākā iespējamā apdrošinājuma summa, ir 5 000.00 EUR</w:t>
            </w:r>
          </w:p>
        </w:tc>
      </w:tr>
      <w:tr w:rsidR="00F03D20" w:rsidRPr="005A1938" w:rsidTr="00BB46DA">
        <w:trPr>
          <w:trHeight w:val="1001"/>
        </w:trPr>
        <w:tc>
          <w:tcPr>
            <w:tcW w:w="482" w:type="pct"/>
            <w:tcBorders>
              <w:right w:val="single" w:sz="12" w:space="0" w:color="auto"/>
            </w:tcBorders>
            <w:vAlign w:val="center"/>
          </w:tcPr>
          <w:p w:rsidR="00F03D20" w:rsidRPr="005A1938" w:rsidRDefault="00F03D20" w:rsidP="00F03D20">
            <w:pPr>
              <w:ind w:right="34"/>
              <w:jc w:val="center"/>
              <w:rPr>
                <w:bCs/>
                <w:color w:val="000000"/>
              </w:rPr>
            </w:pPr>
            <w:r w:rsidRPr="005A1938">
              <w:rPr>
                <w:bCs/>
                <w:color w:val="000000"/>
                <w:sz w:val="22"/>
                <w:szCs w:val="22"/>
              </w:rPr>
              <w:t>1.1.</w:t>
            </w:r>
          </w:p>
        </w:tc>
        <w:tc>
          <w:tcPr>
            <w:tcW w:w="1508" w:type="pct"/>
            <w:tcBorders>
              <w:left w:val="nil"/>
              <w:right w:val="single" w:sz="12" w:space="0" w:color="auto"/>
            </w:tcBorders>
            <w:vAlign w:val="center"/>
          </w:tcPr>
          <w:p w:rsidR="00F03D20" w:rsidRPr="005A1938" w:rsidRDefault="00F03D20" w:rsidP="00BB46DA">
            <w:pPr>
              <w:pStyle w:val="naisf"/>
              <w:spacing w:before="0" w:after="0"/>
              <w:ind w:right="34" w:firstLine="0"/>
              <w:rPr>
                <w:b/>
                <w:bCs/>
                <w:color w:val="000000"/>
                <w:lang w:val="lv-LV"/>
              </w:rPr>
            </w:pPr>
            <w:r w:rsidRPr="005A1938">
              <w:rPr>
                <w:color w:val="000000"/>
                <w:sz w:val="22"/>
                <w:szCs w:val="22"/>
                <w:lang w:val="lv-LV"/>
              </w:rPr>
              <w:t>Apdrošināšanas programmas kopējās apdrošinājuma summa</w:t>
            </w:r>
          </w:p>
        </w:tc>
        <w:tc>
          <w:tcPr>
            <w:tcW w:w="599" w:type="pct"/>
            <w:tcBorders>
              <w:left w:val="nil"/>
              <w:right w:val="single" w:sz="12" w:space="0" w:color="auto"/>
            </w:tcBorders>
            <w:vAlign w:val="center"/>
          </w:tcPr>
          <w:p w:rsidR="00F03D20" w:rsidRPr="005A1938" w:rsidRDefault="00F03D20" w:rsidP="00F03D20">
            <w:pPr>
              <w:ind w:right="34"/>
              <w:jc w:val="center"/>
              <w:rPr>
                <w:color w:val="000000"/>
              </w:rPr>
            </w:pPr>
            <w:r w:rsidRPr="005A1938">
              <w:rPr>
                <w:color w:val="000000"/>
                <w:sz w:val="22"/>
                <w:szCs w:val="22"/>
              </w:rPr>
              <w:t>2</w:t>
            </w:r>
          </w:p>
        </w:tc>
        <w:tc>
          <w:tcPr>
            <w:tcW w:w="2412" w:type="pct"/>
            <w:vMerge/>
            <w:tcBorders>
              <w:left w:val="nil"/>
              <w:right w:val="single" w:sz="12" w:space="0" w:color="auto"/>
            </w:tcBorders>
            <w:vAlign w:val="center"/>
          </w:tcPr>
          <w:p w:rsidR="00F03D20" w:rsidRPr="005A1938" w:rsidRDefault="00F03D20" w:rsidP="00F03D20">
            <w:pPr>
              <w:jc w:val="both"/>
              <w:rPr>
                <w:sz w:val="20"/>
                <w:szCs w:val="20"/>
              </w:rPr>
            </w:pPr>
          </w:p>
        </w:tc>
      </w:tr>
      <w:tr w:rsidR="00F03D20" w:rsidRPr="005A1938" w:rsidTr="00BB46DA">
        <w:trPr>
          <w:trHeight w:val="1061"/>
        </w:trPr>
        <w:tc>
          <w:tcPr>
            <w:tcW w:w="482" w:type="pct"/>
            <w:tcBorders>
              <w:right w:val="single" w:sz="12" w:space="0" w:color="auto"/>
            </w:tcBorders>
            <w:vAlign w:val="center"/>
          </w:tcPr>
          <w:p w:rsidR="00F03D20" w:rsidRPr="005A1938" w:rsidRDefault="00F03D20" w:rsidP="00F03D20">
            <w:pPr>
              <w:ind w:right="34"/>
              <w:jc w:val="center"/>
              <w:rPr>
                <w:bCs/>
                <w:color w:val="000000"/>
              </w:rPr>
            </w:pPr>
            <w:r w:rsidRPr="005A1938">
              <w:rPr>
                <w:bCs/>
                <w:color w:val="000000"/>
                <w:sz w:val="22"/>
                <w:szCs w:val="22"/>
              </w:rPr>
              <w:t>1.2.</w:t>
            </w:r>
          </w:p>
        </w:tc>
        <w:tc>
          <w:tcPr>
            <w:tcW w:w="1508" w:type="pct"/>
            <w:tcBorders>
              <w:left w:val="nil"/>
              <w:right w:val="single" w:sz="12" w:space="0" w:color="auto"/>
            </w:tcBorders>
            <w:vAlign w:val="center"/>
          </w:tcPr>
          <w:p w:rsidR="00F03D20" w:rsidRPr="005A1938" w:rsidRDefault="00F03D20" w:rsidP="00BB46DA">
            <w:pPr>
              <w:pStyle w:val="naisf"/>
              <w:spacing w:before="0" w:after="0"/>
              <w:ind w:right="34" w:firstLine="0"/>
              <w:rPr>
                <w:color w:val="000000"/>
                <w:lang w:val="lv-LV"/>
              </w:rPr>
            </w:pPr>
            <w:r w:rsidRPr="005A1938">
              <w:rPr>
                <w:color w:val="000000"/>
                <w:sz w:val="22"/>
                <w:szCs w:val="22"/>
                <w:lang w:val="lv-LV"/>
              </w:rPr>
              <w:t>Ambulatoro maksas pakalpojumu apdrošinājuma summa /limits</w:t>
            </w:r>
          </w:p>
        </w:tc>
        <w:tc>
          <w:tcPr>
            <w:tcW w:w="599" w:type="pct"/>
            <w:tcBorders>
              <w:left w:val="nil"/>
              <w:right w:val="single" w:sz="12" w:space="0" w:color="auto"/>
            </w:tcBorders>
            <w:vAlign w:val="center"/>
          </w:tcPr>
          <w:p w:rsidR="00F03D20" w:rsidRPr="005A1938" w:rsidRDefault="00F03D20" w:rsidP="00F03D20">
            <w:pPr>
              <w:ind w:right="34"/>
              <w:jc w:val="center"/>
              <w:rPr>
                <w:color w:val="000000"/>
              </w:rPr>
            </w:pPr>
            <w:r>
              <w:rPr>
                <w:color w:val="000000"/>
                <w:sz w:val="22"/>
                <w:szCs w:val="22"/>
              </w:rPr>
              <w:t>6</w:t>
            </w:r>
          </w:p>
        </w:tc>
        <w:tc>
          <w:tcPr>
            <w:tcW w:w="2412" w:type="pct"/>
            <w:vMerge/>
            <w:tcBorders>
              <w:left w:val="nil"/>
              <w:right w:val="single" w:sz="12" w:space="0" w:color="auto"/>
            </w:tcBorders>
            <w:vAlign w:val="center"/>
          </w:tcPr>
          <w:p w:rsidR="00F03D20" w:rsidRPr="005A1938" w:rsidRDefault="00F03D20" w:rsidP="00F03D20">
            <w:pPr>
              <w:jc w:val="both"/>
              <w:rPr>
                <w:sz w:val="20"/>
                <w:szCs w:val="20"/>
              </w:rPr>
            </w:pPr>
          </w:p>
        </w:tc>
      </w:tr>
      <w:tr w:rsidR="00F03D20" w:rsidRPr="005A1938" w:rsidTr="00BB46DA">
        <w:trPr>
          <w:trHeight w:val="1093"/>
        </w:trPr>
        <w:tc>
          <w:tcPr>
            <w:tcW w:w="482" w:type="pct"/>
            <w:tcBorders>
              <w:right w:val="single" w:sz="12" w:space="0" w:color="auto"/>
            </w:tcBorders>
            <w:vAlign w:val="center"/>
          </w:tcPr>
          <w:p w:rsidR="00F03D20" w:rsidRPr="005A1938" w:rsidRDefault="00F03D20" w:rsidP="00F03D20">
            <w:pPr>
              <w:ind w:right="34"/>
              <w:jc w:val="center"/>
              <w:rPr>
                <w:bCs/>
                <w:color w:val="000000"/>
              </w:rPr>
            </w:pPr>
            <w:r w:rsidRPr="005A1938">
              <w:rPr>
                <w:bCs/>
                <w:color w:val="000000"/>
                <w:sz w:val="22"/>
                <w:szCs w:val="22"/>
              </w:rPr>
              <w:t>1.3.</w:t>
            </w:r>
          </w:p>
        </w:tc>
        <w:tc>
          <w:tcPr>
            <w:tcW w:w="1508" w:type="pct"/>
            <w:tcBorders>
              <w:left w:val="nil"/>
              <w:right w:val="single" w:sz="12" w:space="0" w:color="auto"/>
            </w:tcBorders>
            <w:vAlign w:val="center"/>
          </w:tcPr>
          <w:p w:rsidR="00F03D20" w:rsidRPr="005A1938" w:rsidRDefault="00F03D20" w:rsidP="00BB46DA">
            <w:pPr>
              <w:pStyle w:val="naisf"/>
              <w:spacing w:before="0" w:after="0"/>
              <w:ind w:right="34" w:firstLine="0"/>
              <w:rPr>
                <w:color w:val="000000"/>
                <w:lang w:val="lv-LV"/>
              </w:rPr>
            </w:pPr>
            <w:r w:rsidRPr="005A1938">
              <w:rPr>
                <w:color w:val="000000"/>
                <w:sz w:val="22"/>
                <w:szCs w:val="22"/>
                <w:lang w:val="lv-LV"/>
              </w:rPr>
              <w:t>Ambulatorās rehabilitācijas papildus limits (bet ne mazāk kā + 15.00 EUR)</w:t>
            </w:r>
          </w:p>
        </w:tc>
        <w:tc>
          <w:tcPr>
            <w:tcW w:w="599" w:type="pct"/>
            <w:tcBorders>
              <w:left w:val="nil"/>
              <w:right w:val="single" w:sz="12" w:space="0" w:color="auto"/>
            </w:tcBorders>
            <w:vAlign w:val="center"/>
          </w:tcPr>
          <w:p w:rsidR="00F03D20" w:rsidRPr="005A1938" w:rsidRDefault="00F03D20" w:rsidP="00F03D20">
            <w:pPr>
              <w:ind w:right="34"/>
              <w:jc w:val="center"/>
              <w:rPr>
                <w:color w:val="000000"/>
              </w:rPr>
            </w:pPr>
            <w:r w:rsidRPr="005A1938">
              <w:rPr>
                <w:color w:val="000000"/>
                <w:sz w:val="22"/>
                <w:szCs w:val="22"/>
              </w:rPr>
              <w:t>6</w:t>
            </w:r>
          </w:p>
        </w:tc>
        <w:tc>
          <w:tcPr>
            <w:tcW w:w="2412" w:type="pct"/>
            <w:vMerge/>
            <w:tcBorders>
              <w:left w:val="nil"/>
              <w:right w:val="single" w:sz="12" w:space="0" w:color="auto"/>
            </w:tcBorders>
            <w:vAlign w:val="center"/>
          </w:tcPr>
          <w:p w:rsidR="00F03D20" w:rsidRPr="005A1938" w:rsidRDefault="00F03D20" w:rsidP="00F03D20">
            <w:pPr>
              <w:jc w:val="both"/>
              <w:rPr>
                <w:sz w:val="20"/>
                <w:szCs w:val="20"/>
              </w:rPr>
            </w:pPr>
          </w:p>
        </w:tc>
      </w:tr>
      <w:tr w:rsidR="00F03D20" w:rsidRPr="005A1938" w:rsidTr="00BB46DA">
        <w:trPr>
          <w:trHeight w:val="676"/>
        </w:trPr>
        <w:tc>
          <w:tcPr>
            <w:tcW w:w="482" w:type="pct"/>
            <w:tcBorders>
              <w:right w:val="single" w:sz="12" w:space="0" w:color="auto"/>
            </w:tcBorders>
            <w:vAlign w:val="center"/>
          </w:tcPr>
          <w:p w:rsidR="00F03D20" w:rsidRPr="005A1938" w:rsidRDefault="00F03D20" w:rsidP="00F03D20">
            <w:pPr>
              <w:ind w:right="34"/>
              <w:jc w:val="center"/>
              <w:rPr>
                <w:bCs/>
                <w:color w:val="000000"/>
              </w:rPr>
            </w:pPr>
            <w:r w:rsidRPr="005A1938">
              <w:rPr>
                <w:bCs/>
                <w:color w:val="000000"/>
                <w:sz w:val="22"/>
                <w:szCs w:val="22"/>
              </w:rPr>
              <w:t>1.4.</w:t>
            </w:r>
          </w:p>
        </w:tc>
        <w:tc>
          <w:tcPr>
            <w:tcW w:w="1508" w:type="pct"/>
            <w:tcBorders>
              <w:left w:val="nil"/>
              <w:right w:val="single" w:sz="12" w:space="0" w:color="auto"/>
            </w:tcBorders>
            <w:vAlign w:val="center"/>
          </w:tcPr>
          <w:p w:rsidR="00F03D20" w:rsidRPr="005A1938" w:rsidRDefault="00F03D20" w:rsidP="00BB46DA">
            <w:pPr>
              <w:pStyle w:val="naisf"/>
              <w:spacing w:before="0" w:after="0"/>
              <w:ind w:right="34" w:firstLine="0"/>
              <w:rPr>
                <w:color w:val="000000"/>
                <w:lang w:val="lv-LV"/>
              </w:rPr>
            </w:pPr>
            <w:r w:rsidRPr="005A1938">
              <w:rPr>
                <w:color w:val="000000"/>
                <w:sz w:val="22"/>
                <w:szCs w:val="22"/>
                <w:lang w:val="lv-LV"/>
              </w:rPr>
              <w:t>Maksas stacionāra par gadījumu limits</w:t>
            </w:r>
          </w:p>
        </w:tc>
        <w:tc>
          <w:tcPr>
            <w:tcW w:w="599" w:type="pct"/>
            <w:tcBorders>
              <w:left w:val="nil"/>
              <w:right w:val="single" w:sz="12" w:space="0" w:color="auto"/>
            </w:tcBorders>
            <w:vAlign w:val="center"/>
          </w:tcPr>
          <w:p w:rsidR="00F03D20" w:rsidRPr="005A1938" w:rsidRDefault="00F03D20" w:rsidP="00F03D20">
            <w:pPr>
              <w:ind w:right="34"/>
              <w:jc w:val="center"/>
              <w:rPr>
                <w:color w:val="000000"/>
              </w:rPr>
            </w:pPr>
            <w:r w:rsidRPr="005A1938">
              <w:rPr>
                <w:color w:val="000000"/>
                <w:sz w:val="22"/>
                <w:szCs w:val="22"/>
              </w:rPr>
              <w:t>6</w:t>
            </w:r>
          </w:p>
        </w:tc>
        <w:tc>
          <w:tcPr>
            <w:tcW w:w="2412" w:type="pct"/>
            <w:vMerge/>
            <w:tcBorders>
              <w:left w:val="nil"/>
              <w:right w:val="single" w:sz="12" w:space="0" w:color="auto"/>
            </w:tcBorders>
            <w:vAlign w:val="center"/>
          </w:tcPr>
          <w:p w:rsidR="00F03D20" w:rsidRPr="005A1938" w:rsidRDefault="00F03D20" w:rsidP="00F03D20">
            <w:pPr>
              <w:jc w:val="both"/>
              <w:rPr>
                <w:sz w:val="20"/>
                <w:szCs w:val="20"/>
              </w:rPr>
            </w:pP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
                <w:bCs/>
                <w:color w:val="000000"/>
              </w:rPr>
            </w:pPr>
            <w:r w:rsidRPr="005A1938">
              <w:rPr>
                <w:b/>
                <w:bCs/>
                <w:color w:val="000000"/>
                <w:sz w:val="22"/>
                <w:szCs w:val="22"/>
              </w:rPr>
              <w:t>2.</w:t>
            </w:r>
          </w:p>
        </w:tc>
        <w:tc>
          <w:tcPr>
            <w:tcW w:w="1508" w:type="pct"/>
            <w:tcBorders>
              <w:left w:val="nil"/>
              <w:right w:val="single" w:sz="12" w:space="0" w:color="auto"/>
            </w:tcBorders>
            <w:vAlign w:val="center"/>
          </w:tcPr>
          <w:p w:rsidR="00F03D20" w:rsidRPr="005A1938" w:rsidRDefault="00F03D20" w:rsidP="00BB46DA">
            <w:pPr>
              <w:pStyle w:val="naisf"/>
              <w:spacing w:before="0" w:after="0"/>
              <w:ind w:right="34" w:firstLine="0"/>
              <w:rPr>
                <w:b/>
                <w:color w:val="000000"/>
                <w:lang w:val="lv-LV"/>
              </w:rPr>
            </w:pPr>
            <w:r w:rsidRPr="005A1938">
              <w:rPr>
                <w:b/>
                <w:color w:val="000000"/>
                <w:sz w:val="22"/>
                <w:szCs w:val="22"/>
                <w:lang w:val="lv-LV"/>
              </w:rPr>
              <w:t>Apdrošināšanas segums:</w:t>
            </w:r>
          </w:p>
        </w:tc>
        <w:tc>
          <w:tcPr>
            <w:tcW w:w="599" w:type="pct"/>
            <w:tcBorders>
              <w:left w:val="nil"/>
              <w:right w:val="single" w:sz="12" w:space="0" w:color="auto"/>
            </w:tcBorders>
            <w:vAlign w:val="center"/>
          </w:tcPr>
          <w:p w:rsidR="00F03D20" w:rsidRPr="005A1938" w:rsidRDefault="00F03D20" w:rsidP="00F03D20">
            <w:pPr>
              <w:ind w:right="34"/>
              <w:jc w:val="center"/>
              <w:rPr>
                <w:b/>
                <w:color w:val="000000"/>
              </w:rPr>
            </w:pPr>
            <w:r>
              <w:rPr>
                <w:b/>
                <w:color w:val="000000"/>
                <w:sz w:val="22"/>
                <w:szCs w:val="22"/>
              </w:rPr>
              <w:t>60</w:t>
            </w:r>
          </w:p>
        </w:tc>
        <w:tc>
          <w:tcPr>
            <w:tcW w:w="2412" w:type="pct"/>
            <w:tcBorders>
              <w:left w:val="nil"/>
              <w:right w:val="single" w:sz="12" w:space="0" w:color="auto"/>
            </w:tcBorders>
            <w:vAlign w:val="center"/>
          </w:tcPr>
          <w:p w:rsidR="00F03D20" w:rsidRPr="005A1938" w:rsidRDefault="00F03D20" w:rsidP="00F03D20">
            <w:pPr>
              <w:jc w:val="both"/>
              <w:rPr>
                <w:sz w:val="18"/>
                <w:szCs w:val="18"/>
              </w:rPr>
            </w:pPr>
            <w:r w:rsidRPr="005A1938">
              <w:rPr>
                <w:sz w:val="18"/>
                <w:szCs w:val="18"/>
              </w:rPr>
              <w:t>Tiek vērtēta Pretendentu piedāvājumos iekļautās pamata programmas par Pasūtītāja līdzekļiem seguma kvalitāte.</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Cs/>
                <w:color w:val="000000"/>
              </w:rPr>
            </w:pPr>
            <w:r w:rsidRPr="005A1938">
              <w:rPr>
                <w:bCs/>
                <w:color w:val="000000"/>
                <w:sz w:val="22"/>
                <w:szCs w:val="22"/>
              </w:rPr>
              <w:t>2.1.</w:t>
            </w:r>
          </w:p>
        </w:tc>
        <w:tc>
          <w:tcPr>
            <w:tcW w:w="1508" w:type="pct"/>
            <w:tcBorders>
              <w:left w:val="nil"/>
              <w:right w:val="single" w:sz="12" w:space="0" w:color="auto"/>
            </w:tcBorders>
            <w:vAlign w:val="center"/>
          </w:tcPr>
          <w:p w:rsidR="00F03D20" w:rsidRPr="005A1938" w:rsidRDefault="00F03D20" w:rsidP="00BB46DA">
            <w:pPr>
              <w:pStyle w:val="naisf"/>
              <w:spacing w:before="0" w:after="0"/>
              <w:ind w:right="34" w:firstLine="0"/>
              <w:rPr>
                <w:color w:val="000000"/>
                <w:lang w:val="lv-LV"/>
              </w:rPr>
            </w:pPr>
            <w:r w:rsidRPr="005A1938">
              <w:rPr>
                <w:iCs/>
                <w:color w:val="000000"/>
                <w:sz w:val="22"/>
                <w:szCs w:val="22"/>
                <w:lang w:val="lv-LV"/>
              </w:rPr>
              <w:t>Pamata programmas segumā iekļauto veselības aprūpes pakalpojumu apmaksas apmērs līguma un nelīguma iestādēs:</w:t>
            </w:r>
          </w:p>
        </w:tc>
        <w:tc>
          <w:tcPr>
            <w:tcW w:w="599" w:type="pct"/>
            <w:tcBorders>
              <w:left w:val="nil"/>
              <w:right w:val="single" w:sz="12" w:space="0" w:color="auto"/>
            </w:tcBorders>
            <w:vAlign w:val="center"/>
          </w:tcPr>
          <w:p w:rsidR="00F03D20" w:rsidRPr="005A1938" w:rsidRDefault="00F03D20" w:rsidP="00F03D20">
            <w:pPr>
              <w:ind w:right="34"/>
              <w:jc w:val="center"/>
              <w:rPr>
                <w:color w:val="000000"/>
              </w:rPr>
            </w:pPr>
            <w:r w:rsidRPr="005A1938">
              <w:rPr>
                <w:color w:val="000000"/>
                <w:sz w:val="22"/>
                <w:szCs w:val="22"/>
              </w:rPr>
              <w:t>33</w:t>
            </w:r>
          </w:p>
        </w:tc>
        <w:tc>
          <w:tcPr>
            <w:tcW w:w="2412" w:type="pct"/>
            <w:tcBorders>
              <w:left w:val="nil"/>
              <w:right w:val="single" w:sz="12" w:space="0" w:color="auto"/>
            </w:tcBorders>
            <w:vAlign w:val="center"/>
          </w:tcPr>
          <w:p w:rsidR="00F03D20" w:rsidRPr="005A1938" w:rsidRDefault="00F03D20" w:rsidP="00F03D20">
            <w:pPr>
              <w:ind w:right="-1"/>
              <w:jc w:val="both"/>
              <w:rPr>
                <w:sz w:val="18"/>
                <w:szCs w:val="18"/>
              </w:rPr>
            </w:pPr>
            <w:r w:rsidRPr="005A1938">
              <w:rPr>
                <w:sz w:val="18"/>
                <w:szCs w:val="18"/>
              </w:rPr>
              <w:t>Tiek vērtēti Pretendenta piedāvātie vidējie atlīdzību limiti 2.1.1.-3.1.6.apakškritērijā norādītajām pakalpojumu grupām, Vidējie atlīdzību limiti tiek aprēķināti, cenrādī norādīto kopējo atlīdzību summu katrā no pakalpojumu grupām dalot norādīto vienību skaitu attiecīgajā pakalpojumu grupā. Piedāvājumam ar visaugstāko vidējo atlīdzību limitu katrā no pakalpojumu grupām, tiek piešķirts lielākais punktu skaits. Pārējo piedāvājumi izdevīguma punkti tiek aprēķināti pēc formulas:</w:t>
            </w:r>
          </w:p>
          <w:p w:rsidR="00F03D20" w:rsidRPr="005A1938" w:rsidRDefault="00F03D20" w:rsidP="00F03D20">
            <w:pPr>
              <w:jc w:val="both"/>
              <w:rPr>
                <w:b/>
                <w:sz w:val="18"/>
                <w:szCs w:val="18"/>
              </w:rPr>
            </w:pPr>
            <w:r w:rsidRPr="005A1938">
              <w:rPr>
                <w:b/>
                <w:sz w:val="18"/>
                <w:szCs w:val="18"/>
              </w:rPr>
              <w:t>X/Y *P, kur:</w:t>
            </w:r>
          </w:p>
          <w:p w:rsidR="00F03D20" w:rsidRPr="005A1938" w:rsidRDefault="00F03D20" w:rsidP="00F03D20">
            <w:pPr>
              <w:pStyle w:val="NormalWeb"/>
              <w:spacing w:before="0" w:beforeAutospacing="0" w:after="0" w:afterAutospacing="0"/>
              <w:ind w:right="-1"/>
              <w:jc w:val="both"/>
              <w:rPr>
                <w:sz w:val="18"/>
                <w:szCs w:val="18"/>
                <w:lang w:val="lv-LV"/>
              </w:rPr>
            </w:pPr>
            <w:r w:rsidRPr="005A1938">
              <w:rPr>
                <w:iCs/>
                <w:sz w:val="18"/>
                <w:szCs w:val="18"/>
                <w:lang w:val="lv-LV"/>
              </w:rPr>
              <w:t xml:space="preserve">X </w:t>
            </w:r>
            <w:r w:rsidRPr="005A1938">
              <w:rPr>
                <w:sz w:val="18"/>
                <w:szCs w:val="18"/>
                <w:lang w:val="lv-LV"/>
              </w:rPr>
              <w:t>– vidējais atlīdzību limits, kuram aprēķina izdevīguma punktus,</w:t>
            </w:r>
          </w:p>
          <w:p w:rsidR="00F03D20" w:rsidRPr="005A1938" w:rsidRDefault="00F03D20" w:rsidP="00F03D20">
            <w:pPr>
              <w:pStyle w:val="NormalWeb"/>
              <w:spacing w:before="0" w:beforeAutospacing="0" w:after="0" w:afterAutospacing="0"/>
              <w:ind w:right="-1"/>
              <w:jc w:val="both"/>
              <w:rPr>
                <w:sz w:val="18"/>
                <w:szCs w:val="18"/>
                <w:lang w:val="lv-LV"/>
              </w:rPr>
            </w:pPr>
            <w:r w:rsidRPr="005A1938">
              <w:rPr>
                <w:iCs/>
                <w:sz w:val="18"/>
                <w:szCs w:val="18"/>
                <w:lang w:val="lv-LV"/>
              </w:rPr>
              <w:t xml:space="preserve">Y </w:t>
            </w:r>
            <w:r w:rsidRPr="005A1938">
              <w:rPr>
                <w:iCs/>
                <w:sz w:val="20"/>
                <w:szCs w:val="20"/>
                <w:lang w:val="lv-LV"/>
              </w:rPr>
              <w:t>–</w:t>
            </w:r>
            <w:r w:rsidRPr="005A1938">
              <w:rPr>
                <w:sz w:val="18"/>
                <w:szCs w:val="18"/>
                <w:lang w:val="lv-LV"/>
              </w:rPr>
              <w:t xml:space="preserve"> vislielākais piedāvātais vidējais atlīdzību limits,</w:t>
            </w:r>
          </w:p>
          <w:p w:rsidR="00F03D20" w:rsidRPr="005A1938" w:rsidRDefault="00F03D20" w:rsidP="00F03D20">
            <w:pPr>
              <w:jc w:val="both"/>
              <w:rPr>
                <w:sz w:val="18"/>
                <w:szCs w:val="18"/>
              </w:rPr>
            </w:pPr>
            <w:r w:rsidRPr="005A1938">
              <w:rPr>
                <w:iCs/>
                <w:sz w:val="18"/>
                <w:szCs w:val="18"/>
              </w:rPr>
              <w:t>P</w:t>
            </w:r>
            <w:r w:rsidRPr="005A1938">
              <w:rPr>
                <w:sz w:val="18"/>
                <w:szCs w:val="18"/>
              </w:rPr>
              <w:t xml:space="preserve"> </w:t>
            </w:r>
            <w:r w:rsidRPr="005A1938">
              <w:rPr>
                <w:iCs/>
                <w:sz w:val="20"/>
                <w:szCs w:val="20"/>
              </w:rPr>
              <w:t>–</w:t>
            </w:r>
            <w:r w:rsidRPr="005A1938">
              <w:rPr>
                <w:sz w:val="18"/>
                <w:szCs w:val="18"/>
              </w:rPr>
              <w:t xml:space="preserve"> nolikumā noteiktais punktu skaits katram 2.1.1.-2.1.6.apakškritērijam.</w:t>
            </w:r>
          </w:p>
          <w:p w:rsidR="00F03D20" w:rsidRPr="005A1938" w:rsidRDefault="00F03D20" w:rsidP="00F03D20">
            <w:pPr>
              <w:jc w:val="both"/>
              <w:rPr>
                <w:sz w:val="20"/>
                <w:szCs w:val="20"/>
              </w:rPr>
            </w:pPr>
            <w:r w:rsidRPr="005A1938">
              <w:rPr>
                <w:i/>
                <w:sz w:val="18"/>
                <w:szCs w:val="18"/>
              </w:rPr>
              <w:t xml:space="preserve">* Pasūtītājs arī norāda, ka netiks ņemti vērā „mākslīgi” palielināti pakalpojumu apmaksas limiti. Tas ir, ja Pasūtītājs pārliecināsies, ka kāda pakalpojuma norādītais apmaksas limits ir ievērojami augstāks nekā tā reālā cena veselības aprūpes tirgū (piemēram, „ARS” , „VC4” </w:t>
            </w:r>
            <w:proofErr w:type="spellStart"/>
            <w:r w:rsidRPr="005A1938">
              <w:rPr>
                <w:i/>
                <w:sz w:val="18"/>
                <w:szCs w:val="18"/>
              </w:rPr>
              <w:t>u.c</w:t>
            </w:r>
            <w:proofErr w:type="spellEnd"/>
            <w:r w:rsidRPr="005A1938">
              <w:rPr>
                <w:i/>
                <w:sz w:val="18"/>
                <w:szCs w:val="18"/>
              </w:rPr>
              <w:t>. ārstniecības iestādes), tad tas tiks pielīdzināts nākamajam zemākajam, cita Apdrošinātāja piedāvātajam limitam.</w:t>
            </w:r>
          </w:p>
        </w:tc>
      </w:tr>
      <w:tr w:rsidR="00F03D20" w:rsidRPr="005A1938" w:rsidTr="00BB46DA">
        <w:trPr>
          <w:trHeight w:val="2278"/>
        </w:trPr>
        <w:tc>
          <w:tcPr>
            <w:tcW w:w="482" w:type="pct"/>
            <w:tcBorders>
              <w:right w:val="single" w:sz="12" w:space="0" w:color="auto"/>
            </w:tcBorders>
            <w:vAlign w:val="center"/>
          </w:tcPr>
          <w:p w:rsidR="00F03D20" w:rsidRPr="005A1938" w:rsidRDefault="00F03D20" w:rsidP="00F03D20">
            <w:pPr>
              <w:ind w:right="34"/>
              <w:jc w:val="center"/>
              <w:rPr>
                <w:bCs/>
                <w:i/>
                <w:color w:val="000000"/>
              </w:rPr>
            </w:pPr>
            <w:r w:rsidRPr="005A1938">
              <w:rPr>
                <w:bCs/>
                <w:i/>
                <w:color w:val="000000"/>
                <w:sz w:val="22"/>
                <w:szCs w:val="22"/>
              </w:rPr>
              <w:lastRenderedPageBreak/>
              <w:t>2.1.1.</w:t>
            </w:r>
          </w:p>
        </w:tc>
        <w:tc>
          <w:tcPr>
            <w:tcW w:w="1508" w:type="pct"/>
            <w:tcBorders>
              <w:left w:val="nil"/>
              <w:right w:val="single" w:sz="12" w:space="0" w:color="auto"/>
            </w:tcBorders>
            <w:vAlign w:val="center"/>
          </w:tcPr>
          <w:p w:rsidR="00F03D20" w:rsidRPr="005A1938" w:rsidRDefault="00F03D20" w:rsidP="00BB46DA">
            <w:pPr>
              <w:suppressAutoHyphens/>
              <w:jc w:val="both"/>
              <w:rPr>
                <w:rFonts w:eastAsia="Arial Unicode MS"/>
                <w:i/>
                <w:kern w:val="2"/>
                <w:lang w:eastAsia="hi-IN" w:bidi="hi-IN"/>
              </w:rPr>
            </w:pPr>
            <w:r w:rsidRPr="005A1938">
              <w:rPr>
                <w:rFonts w:eastAsia="Arial Unicode MS"/>
                <w:i/>
                <w:kern w:val="2"/>
                <w:sz w:val="22"/>
                <w:szCs w:val="22"/>
                <w:lang w:eastAsia="hi-IN" w:bidi="hi-IN"/>
              </w:rPr>
              <w:t>ārstu konsultācijas līguma iestādēs</w:t>
            </w:r>
          </w:p>
        </w:tc>
        <w:tc>
          <w:tcPr>
            <w:tcW w:w="599" w:type="pct"/>
            <w:tcBorders>
              <w:left w:val="nil"/>
              <w:right w:val="single" w:sz="12" w:space="0" w:color="auto"/>
            </w:tcBorders>
            <w:vAlign w:val="center"/>
          </w:tcPr>
          <w:p w:rsidR="00F03D20" w:rsidRPr="005A1938" w:rsidRDefault="00F03D20" w:rsidP="00F03D20">
            <w:pPr>
              <w:ind w:right="34"/>
              <w:jc w:val="center"/>
              <w:rPr>
                <w:i/>
                <w:color w:val="000000"/>
              </w:rPr>
            </w:pPr>
            <w:r w:rsidRPr="005A1938">
              <w:rPr>
                <w:i/>
                <w:color w:val="000000"/>
                <w:sz w:val="22"/>
                <w:szCs w:val="22"/>
              </w:rPr>
              <w:t>7</w:t>
            </w:r>
          </w:p>
        </w:tc>
        <w:tc>
          <w:tcPr>
            <w:tcW w:w="2412" w:type="pct"/>
            <w:vMerge w:val="restart"/>
            <w:tcBorders>
              <w:left w:val="nil"/>
              <w:right w:val="single" w:sz="12" w:space="0" w:color="auto"/>
            </w:tcBorders>
            <w:vAlign w:val="center"/>
          </w:tcPr>
          <w:p w:rsidR="00F03D20" w:rsidRPr="005A1938" w:rsidRDefault="00F03D20" w:rsidP="00BB46DA">
            <w:pPr>
              <w:widowControl w:val="0"/>
              <w:ind w:right="34"/>
              <w:jc w:val="both"/>
              <w:rPr>
                <w:color w:val="000000"/>
                <w:sz w:val="18"/>
                <w:szCs w:val="18"/>
              </w:rPr>
            </w:pPr>
            <w:r w:rsidRPr="005A1938">
              <w:rPr>
                <w:color w:val="000000"/>
                <w:sz w:val="18"/>
                <w:szCs w:val="18"/>
              </w:rPr>
              <w:t xml:space="preserve">Vidējais atlīdzību limits tiek aprēķināts no sekojošām 6 pozīcijām – pirmreizējas un atkārtotas ārstu speciālistu konsultācijas (tajā skaitā maksas ģimenes ārstu konsultācijas), pirmreizējas un atkārtotas </w:t>
            </w:r>
            <w:r w:rsidRPr="005A1938">
              <w:rPr>
                <w:rFonts w:eastAsia="Arial Unicode MS"/>
                <w:color w:val="000000"/>
                <w:kern w:val="2"/>
                <w:sz w:val="18"/>
                <w:szCs w:val="18"/>
                <w:lang w:eastAsia="hi-IN" w:bidi="hi-IN"/>
              </w:rPr>
              <w:t>profesoru un docentu konsultācijas, kā arī pirmreizējas un atkārtotas ārstniecības personu mājas vizītes.</w:t>
            </w:r>
          </w:p>
          <w:p w:rsidR="00F03D20" w:rsidRPr="005A1938" w:rsidRDefault="00F03D20" w:rsidP="00BB46DA">
            <w:pPr>
              <w:ind w:right="34"/>
              <w:jc w:val="both"/>
              <w:rPr>
                <w:sz w:val="18"/>
                <w:szCs w:val="18"/>
              </w:rPr>
            </w:pPr>
            <w:r w:rsidRPr="005A1938">
              <w:rPr>
                <w:sz w:val="18"/>
                <w:szCs w:val="18"/>
              </w:rPr>
              <w:t>Gadījumā, ja kāds no Pretendentiem nodrošina visu ārstu konsultāciju apmaksu 100% apmērā, tad lai veiktu punktu sadalījumu attiecībā pret pārējiem piedāvājumiem, konkrētais piedāvājums tiek pielīdzināts nākamajam augstākajam piedāvātajam vidējam atlīdzību limitam, papildus pieskaitot aprēķinātajām vidējam ārstu konsultāciju limitam 8.00 EUR.</w:t>
            </w:r>
          </w:p>
          <w:p w:rsidR="00F03D20" w:rsidRPr="005A1938" w:rsidRDefault="00F03D20" w:rsidP="00BB46DA">
            <w:pPr>
              <w:ind w:right="34"/>
              <w:jc w:val="both"/>
              <w:rPr>
                <w:sz w:val="18"/>
                <w:szCs w:val="18"/>
              </w:rPr>
            </w:pPr>
            <w:r w:rsidRPr="005A1938">
              <w:rPr>
                <w:i/>
                <w:sz w:val="18"/>
                <w:szCs w:val="18"/>
              </w:rPr>
              <w:t>Pasūtītājs arī norāda, ka maksimālais vidējais ārstu konsultāciju limits, kas tiks vērtēts un nodrošina maksimālo vērtēšanas punktu saņemšanu, jo tiek pielīdzināts 100% apmaksai ir EUR 45.00. Katrā vērtējamā pozīcijā atsevišķi maksimālie limiti, kas tiek vērtēti it sekojoši:</w:t>
            </w:r>
          </w:p>
          <w:p w:rsidR="00F03D20" w:rsidRPr="005A1938" w:rsidRDefault="00F03D20" w:rsidP="00BB46DA">
            <w:pPr>
              <w:ind w:right="34"/>
              <w:jc w:val="both"/>
              <w:rPr>
                <w:i/>
                <w:sz w:val="18"/>
                <w:szCs w:val="18"/>
              </w:rPr>
            </w:pPr>
            <w:r w:rsidRPr="005A1938">
              <w:rPr>
                <w:i/>
                <w:sz w:val="18"/>
                <w:szCs w:val="18"/>
              </w:rPr>
              <w:t>- speciālistu konsultācijas EUR 45.00 par 1 reizi</w:t>
            </w:r>
          </w:p>
          <w:p w:rsidR="00F03D20" w:rsidRPr="005A1938" w:rsidRDefault="00F03D20" w:rsidP="00BB46DA">
            <w:pPr>
              <w:ind w:right="34"/>
              <w:jc w:val="both"/>
              <w:rPr>
                <w:i/>
                <w:sz w:val="18"/>
                <w:szCs w:val="18"/>
              </w:rPr>
            </w:pPr>
            <w:r w:rsidRPr="005A1938">
              <w:rPr>
                <w:i/>
                <w:sz w:val="18"/>
                <w:szCs w:val="18"/>
              </w:rPr>
              <w:t>- ārstniecības personu mājas vizītes EUR 30.00 par 1 reizi;</w:t>
            </w:r>
          </w:p>
          <w:p w:rsidR="00F03D20" w:rsidRPr="005A1938" w:rsidRDefault="00F03D20" w:rsidP="00BB46DA">
            <w:pPr>
              <w:jc w:val="both"/>
              <w:rPr>
                <w:i/>
                <w:sz w:val="18"/>
                <w:szCs w:val="18"/>
              </w:rPr>
            </w:pPr>
            <w:r w:rsidRPr="005A1938">
              <w:rPr>
                <w:i/>
                <w:sz w:val="18"/>
                <w:szCs w:val="18"/>
              </w:rPr>
              <w:t>- profesoru un docentu konsultācijas EUR 60.00 par 1 reizi.</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Cs/>
                <w:i/>
                <w:color w:val="000000"/>
              </w:rPr>
            </w:pPr>
            <w:r w:rsidRPr="005A1938">
              <w:rPr>
                <w:bCs/>
                <w:i/>
                <w:color w:val="000000"/>
                <w:sz w:val="22"/>
                <w:szCs w:val="22"/>
              </w:rPr>
              <w:t>2.1.2.</w:t>
            </w:r>
          </w:p>
        </w:tc>
        <w:tc>
          <w:tcPr>
            <w:tcW w:w="1508" w:type="pct"/>
            <w:tcBorders>
              <w:left w:val="nil"/>
              <w:right w:val="single" w:sz="12" w:space="0" w:color="auto"/>
            </w:tcBorders>
            <w:vAlign w:val="center"/>
          </w:tcPr>
          <w:p w:rsidR="00F03D20" w:rsidRPr="005A1938" w:rsidRDefault="00F03D20" w:rsidP="00BB46DA">
            <w:pPr>
              <w:suppressAutoHyphens/>
              <w:jc w:val="both"/>
              <w:rPr>
                <w:rFonts w:eastAsia="Arial Unicode MS"/>
                <w:i/>
                <w:kern w:val="2"/>
                <w:lang w:eastAsia="hi-IN" w:bidi="hi-IN"/>
              </w:rPr>
            </w:pPr>
            <w:r w:rsidRPr="005A1938">
              <w:rPr>
                <w:rFonts w:eastAsia="Arial Unicode MS"/>
                <w:i/>
                <w:kern w:val="2"/>
                <w:sz w:val="22"/>
                <w:szCs w:val="22"/>
                <w:lang w:eastAsia="hi-IN" w:bidi="hi-IN"/>
              </w:rPr>
              <w:t xml:space="preserve">ārstu konsultācijas nelīguma iestādēs </w:t>
            </w:r>
          </w:p>
        </w:tc>
        <w:tc>
          <w:tcPr>
            <w:tcW w:w="599" w:type="pct"/>
            <w:tcBorders>
              <w:left w:val="nil"/>
              <w:right w:val="single" w:sz="12" w:space="0" w:color="auto"/>
            </w:tcBorders>
            <w:vAlign w:val="center"/>
          </w:tcPr>
          <w:p w:rsidR="00F03D20" w:rsidRPr="005A1938" w:rsidRDefault="00F03D20" w:rsidP="00F03D20">
            <w:pPr>
              <w:ind w:right="34"/>
              <w:jc w:val="center"/>
              <w:rPr>
                <w:i/>
                <w:color w:val="000000"/>
              </w:rPr>
            </w:pPr>
            <w:r w:rsidRPr="005A1938">
              <w:rPr>
                <w:i/>
                <w:color w:val="000000"/>
                <w:sz w:val="22"/>
                <w:szCs w:val="22"/>
              </w:rPr>
              <w:t>5</w:t>
            </w:r>
          </w:p>
        </w:tc>
        <w:tc>
          <w:tcPr>
            <w:tcW w:w="2412" w:type="pct"/>
            <w:vMerge/>
            <w:tcBorders>
              <w:left w:val="nil"/>
              <w:right w:val="single" w:sz="12" w:space="0" w:color="auto"/>
            </w:tcBorders>
            <w:vAlign w:val="center"/>
          </w:tcPr>
          <w:p w:rsidR="00F03D20" w:rsidRPr="005A1938" w:rsidRDefault="00F03D20" w:rsidP="00BB46DA">
            <w:pPr>
              <w:jc w:val="both"/>
              <w:rPr>
                <w:i/>
                <w:sz w:val="20"/>
                <w:szCs w:val="20"/>
              </w:rPr>
            </w:pPr>
          </w:p>
        </w:tc>
      </w:tr>
      <w:tr w:rsidR="00F03D20" w:rsidRPr="005A1938" w:rsidTr="00BB46DA">
        <w:trPr>
          <w:trHeight w:val="1346"/>
        </w:trPr>
        <w:tc>
          <w:tcPr>
            <w:tcW w:w="482" w:type="pct"/>
            <w:tcBorders>
              <w:right w:val="single" w:sz="12" w:space="0" w:color="auto"/>
            </w:tcBorders>
            <w:vAlign w:val="center"/>
          </w:tcPr>
          <w:p w:rsidR="00F03D20" w:rsidRPr="005A1938" w:rsidRDefault="00F03D20" w:rsidP="00F03D20">
            <w:pPr>
              <w:ind w:right="34"/>
              <w:jc w:val="center"/>
              <w:rPr>
                <w:bCs/>
                <w:i/>
                <w:color w:val="000000"/>
              </w:rPr>
            </w:pPr>
            <w:r w:rsidRPr="005A1938">
              <w:rPr>
                <w:bCs/>
                <w:i/>
                <w:color w:val="000000"/>
                <w:sz w:val="22"/>
                <w:szCs w:val="22"/>
              </w:rPr>
              <w:t>2.1.3.</w:t>
            </w:r>
          </w:p>
        </w:tc>
        <w:tc>
          <w:tcPr>
            <w:tcW w:w="1508" w:type="pct"/>
            <w:tcBorders>
              <w:left w:val="nil"/>
              <w:right w:val="single" w:sz="12" w:space="0" w:color="auto"/>
            </w:tcBorders>
            <w:vAlign w:val="center"/>
          </w:tcPr>
          <w:p w:rsidR="00F03D20" w:rsidRPr="005A1938" w:rsidRDefault="00F03D20" w:rsidP="00BB46DA">
            <w:pPr>
              <w:suppressAutoHyphens/>
              <w:jc w:val="both"/>
              <w:rPr>
                <w:rFonts w:eastAsia="Arial Unicode MS"/>
                <w:i/>
                <w:kern w:val="2"/>
                <w:lang w:eastAsia="hi-IN" w:bidi="hi-IN"/>
              </w:rPr>
            </w:pPr>
            <w:r w:rsidRPr="005A1938">
              <w:rPr>
                <w:rFonts w:eastAsia="Arial Unicode MS"/>
                <w:i/>
                <w:kern w:val="2"/>
                <w:sz w:val="22"/>
                <w:szCs w:val="22"/>
                <w:lang w:eastAsia="hi-IN" w:bidi="hi-IN"/>
              </w:rPr>
              <w:t>diagnostiskie izmeklējumi līguma iestādēs</w:t>
            </w:r>
          </w:p>
        </w:tc>
        <w:tc>
          <w:tcPr>
            <w:tcW w:w="599" w:type="pct"/>
            <w:tcBorders>
              <w:left w:val="nil"/>
              <w:right w:val="single" w:sz="12" w:space="0" w:color="auto"/>
            </w:tcBorders>
            <w:vAlign w:val="center"/>
          </w:tcPr>
          <w:p w:rsidR="00F03D20" w:rsidRPr="005A1938" w:rsidRDefault="00F03D20" w:rsidP="00F03D20">
            <w:pPr>
              <w:ind w:right="34"/>
              <w:jc w:val="center"/>
              <w:rPr>
                <w:i/>
                <w:color w:val="000000"/>
              </w:rPr>
            </w:pPr>
            <w:r w:rsidRPr="005A1938">
              <w:rPr>
                <w:i/>
                <w:color w:val="000000"/>
                <w:sz w:val="22"/>
                <w:szCs w:val="22"/>
              </w:rPr>
              <w:t>7</w:t>
            </w:r>
          </w:p>
        </w:tc>
        <w:tc>
          <w:tcPr>
            <w:tcW w:w="2412" w:type="pct"/>
            <w:vMerge w:val="restart"/>
            <w:tcBorders>
              <w:left w:val="nil"/>
              <w:right w:val="single" w:sz="12" w:space="0" w:color="auto"/>
            </w:tcBorders>
            <w:vAlign w:val="center"/>
          </w:tcPr>
          <w:p w:rsidR="00F03D20" w:rsidRPr="005A1938" w:rsidRDefault="00F03D20" w:rsidP="00BB46DA">
            <w:pPr>
              <w:ind w:right="34"/>
              <w:jc w:val="both"/>
              <w:rPr>
                <w:sz w:val="18"/>
                <w:szCs w:val="18"/>
              </w:rPr>
            </w:pPr>
            <w:r w:rsidRPr="005A1938">
              <w:rPr>
                <w:sz w:val="18"/>
                <w:szCs w:val="18"/>
              </w:rPr>
              <w:t>Gadījumā, ja kāds no Pretendentiem nodrošina visu apdrošināšanas segumā iekļauto diagnostisko izmeklējumu apmaksu 100% apmērā, tad lai veiktu punktu sadalījumu attiecībā pret pārējiem piedāvājumiem, konkrētais piedāvājums tiek pielīdzināts nākamajam augstākajam piedāvātajam vidējam atlīdzību limitam, papildus pieskaitot aprēķinātajam vidējam diagnostisko izmeklējumu limitam 17.00 EUR.</w:t>
            </w:r>
          </w:p>
          <w:p w:rsidR="00F03D20" w:rsidRPr="005A1938" w:rsidRDefault="00F03D20" w:rsidP="00BB46DA">
            <w:pPr>
              <w:jc w:val="both"/>
              <w:rPr>
                <w:i/>
                <w:sz w:val="18"/>
                <w:szCs w:val="18"/>
              </w:rPr>
            </w:pPr>
            <w:r w:rsidRPr="005A1938">
              <w:rPr>
                <w:i/>
                <w:sz w:val="18"/>
                <w:szCs w:val="18"/>
              </w:rPr>
              <w:t>Gadījumā ja kādā no piedāvājumiem 100% apmērā tiks nodrošināta tikai atsevišķu apdrošināšanas segumā iekļauto izmeklējumu apmaksa, tad lai veiktu aprēķinus šie izmeklējumi tiks pielīdzināti nākamajam augstākajam cita Pretendenta piedāvātajam izmeklējuma limitam.</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Cs/>
                <w:i/>
                <w:color w:val="000000"/>
              </w:rPr>
            </w:pPr>
            <w:r w:rsidRPr="005A1938">
              <w:rPr>
                <w:bCs/>
                <w:i/>
                <w:color w:val="000000"/>
                <w:sz w:val="22"/>
                <w:szCs w:val="22"/>
              </w:rPr>
              <w:t>2.1.4.</w:t>
            </w:r>
          </w:p>
        </w:tc>
        <w:tc>
          <w:tcPr>
            <w:tcW w:w="1508" w:type="pct"/>
            <w:tcBorders>
              <w:left w:val="nil"/>
              <w:right w:val="single" w:sz="12" w:space="0" w:color="auto"/>
            </w:tcBorders>
            <w:vAlign w:val="center"/>
          </w:tcPr>
          <w:p w:rsidR="00F03D20" w:rsidRPr="005A1938" w:rsidRDefault="00F03D20" w:rsidP="00BB46DA">
            <w:pPr>
              <w:suppressAutoHyphens/>
              <w:jc w:val="both"/>
              <w:rPr>
                <w:rFonts w:eastAsia="Arial Unicode MS"/>
                <w:i/>
                <w:kern w:val="2"/>
                <w:lang w:eastAsia="hi-IN" w:bidi="hi-IN"/>
              </w:rPr>
            </w:pPr>
            <w:r w:rsidRPr="005A1938">
              <w:rPr>
                <w:rFonts w:eastAsia="Arial Unicode MS"/>
                <w:i/>
                <w:kern w:val="2"/>
                <w:sz w:val="22"/>
                <w:szCs w:val="22"/>
                <w:lang w:eastAsia="hi-IN" w:bidi="hi-IN"/>
              </w:rPr>
              <w:t>diagnostiskie izmeklējumi nelīguma iestādes</w:t>
            </w:r>
          </w:p>
        </w:tc>
        <w:tc>
          <w:tcPr>
            <w:tcW w:w="599" w:type="pct"/>
            <w:tcBorders>
              <w:left w:val="nil"/>
              <w:right w:val="single" w:sz="12" w:space="0" w:color="auto"/>
            </w:tcBorders>
            <w:vAlign w:val="center"/>
          </w:tcPr>
          <w:p w:rsidR="00F03D20" w:rsidRPr="005A1938" w:rsidRDefault="00F03D20" w:rsidP="00F03D20">
            <w:pPr>
              <w:ind w:right="34"/>
              <w:jc w:val="center"/>
              <w:rPr>
                <w:i/>
                <w:color w:val="000000"/>
              </w:rPr>
            </w:pPr>
            <w:r w:rsidRPr="005A1938">
              <w:rPr>
                <w:i/>
                <w:color w:val="000000"/>
                <w:sz w:val="22"/>
                <w:szCs w:val="22"/>
              </w:rPr>
              <w:t>6</w:t>
            </w:r>
          </w:p>
        </w:tc>
        <w:tc>
          <w:tcPr>
            <w:tcW w:w="2412" w:type="pct"/>
            <w:vMerge/>
            <w:tcBorders>
              <w:left w:val="nil"/>
              <w:right w:val="single" w:sz="12" w:space="0" w:color="auto"/>
            </w:tcBorders>
            <w:vAlign w:val="center"/>
          </w:tcPr>
          <w:p w:rsidR="00F03D20" w:rsidRPr="005A1938" w:rsidRDefault="00F03D20" w:rsidP="00BB46DA">
            <w:pPr>
              <w:jc w:val="both"/>
              <w:rPr>
                <w:i/>
                <w:sz w:val="18"/>
                <w:szCs w:val="18"/>
              </w:rPr>
            </w:pP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Cs/>
                <w:i/>
                <w:color w:val="000000"/>
              </w:rPr>
            </w:pPr>
            <w:r w:rsidRPr="005A1938">
              <w:rPr>
                <w:bCs/>
                <w:i/>
                <w:color w:val="000000"/>
                <w:sz w:val="22"/>
                <w:szCs w:val="22"/>
              </w:rPr>
              <w:t>2.1.5.</w:t>
            </w:r>
          </w:p>
        </w:tc>
        <w:tc>
          <w:tcPr>
            <w:tcW w:w="1508" w:type="pct"/>
            <w:tcBorders>
              <w:left w:val="nil"/>
              <w:right w:val="single" w:sz="12" w:space="0" w:color="auto"/>
            </w:tcBorders>
            <w:vAlign w:val="center"/>
          </w:tcPr>
          <w:p w:rsidR="00F03D20" w:rsidRPr="005A1938" w:rsidRDefault="00F03D20" w:rsidP="00BB46DA">
            <w:pPr>
              <w:suppressAutoHyphens/>
              <w:jc w:val="both"/>
              <w:rPr>
                <w:rFonts w:eastAsia="Arial Unicode MS"/>
                <w:i/>
                <w:kern w:val="2"/>
                <w:lang w:eastAsia="hi-IN" w:bidi="hi-IN"/>
              </w:rPr>
            </w:pPr>
            <w:r w:rsidRPr="005A1938">
              <w:rPr>
                <w:rFonts w:eastAsia="Arial Unicode MS"/>
                <w:i/>
                <w:kern w:val="2"/>
                <w:sz w:val="22"/>
                <w:szCs w:val="22"/>
                <w:lang w:eastAsia="hi-IN" w:bidi="hi-IN"/>
              </w:rPr>
              <w:t>ārstnieciskās manipulācijas un procedūras līguma iestādēs</w:t>
            </w:r>
          </w:p>
          <w:p w:rsidR="00F03D20" w:rsidRPr="005A1938" w:rsidRDefault="00F03D20" w:rsidP="00BB46DA">
            <w:pPr>
              <w:suppressAutoHyphens/>
              <w:jc w:val="both"/>
              <w:rPr>
                <w:rFonts w:eastAsia="Arial Unicode MS"/>
                <w:i/>
                <w:kern w:val="2"/>
                <w:lang w:eastAsia="hi-IN" w:bidi="hi-IN"/>
              </w:rPr>
            </w:pPr>
          </w:p>
        </w:tc>
        <w:tc>
          <w:tcPr>
            <w:tcW w:w="599" w:type="pct"/>
            <w:tcBorders>
              <w:left w:val="nil"/>
              <w:right w:val="single" w:sz="12" w:space="0" w:color="auto"/>
            </w:tcBorders>
            <w:vAlign w:val="center"/>
          </w:tcPr>
          <w:p w:rsidR="00F03D20" w:rsidRPr="005A1938" w:rsidRDefault="00F03D20" w:rsidP="00F03D20">
            <w:pPr>
              <w:ind w:right="34"/>
              <w:jc w:val="center"/>
              <w:rPr>
                <w:i/>
                <w:color w:val="000000"/>
              </w:rPr>
            </w:pPr>
            <w:r w:rsidRPr="005A1938">
              <w:rPr>
                <w:i/>
                <w:color w:val="000000"/>
                <w:sz w:val="22"/>
                <w:szCs w:val="22"/>
              </w:rPr>
              <w:t>5</w:t>
            </w:r>
          </w:p>
        </w:tc>
        <w:tc>
          <w:tcPr>
            <w:tcW w:w="2412" w:type="pct"/>
            <w:vMerge w:val="restart"/>
            <w:tcBorders>
              <w:left w:val="nil"/>
              <w:right w:val="single" w:sz="12" w:space="0" w:color="auto"/>
            </w:tcBorders>
            <w:vAlign w:val="center"/>
          </w:tcPr>
          <w:p w:rsidR="00F03D20" w:rsidRPr="005A1938" w:rsidRDefault="00F03D20" w:rsidP="00BB46DA">
            <w:pPr>
              <w:ind w:right="34"/>
              <w:jc w:val="both"/>
              <w:rPr>
                <w:sz w:val="18"/>
                <w:szCs w:val="18"/>
              </w:rPr>
            </w:pPr>
            <w:r w:rsidRPr="005A1938">
              <w:rPr>
                <w:sz w:val="18"/>
                <w:szCs w:val="18"/>
              </w:rPr>
              <w:t>Gadījumā, ja kāds no Pretendentiem nodrošina visu apdrošināšanas segumā iekļauto manipulāciju un procedūru apmaksu 100% apmērā, tad lai veiktu punktu sadalījumu attiecībā pret pārējiem piedāvājumiem, konkrētais piedāvājums tiek pielīdzināts nākamajam augstākajam piedāvātajam vidējam atlīdzību limitam, papildus pieskaitot 30%.</w:t>
            </w:r>
          </w:p>
          <w:p w:rsidR="00F03D20" w:rsidRPr="005A1938" w:rsidRDefault="00F03D20" w:rsidP="00BB46DA">
            <w:pPr>
              <w:jc w:val="both"/>
              <w:rPr>
                <w:i/>
                <w:sz w:val="18"/>
                <w:szCs w:val="18"/>
              </w:rPr>
            </w:pPr>
            <w:r w:rsidRPr="005A1938">
              <w:rPr>
                <w:i/>
                <w:sz w:val="18"/>
                <w:szCs w:val="18"/>
              </w:rPr>
              <w:t>Gadījumā ja kādā no piedāvājumiem 100% apmērā tiks nodrošināta tikai atsevišķu apdrošināšanas segumā iekļauto manipulāciju un procedūru apmaksa, tad lai veiktu aprēķinus šīs manipulācijas un procedūras tiks pielīdzinātas nākamajam augstākajam cita Pretendenta piedāvātajam izmeklējuma limitam</w:t>
            </w:r>
            <w:r w:rsidRPr="005A1938">
              <w:rPr>
                <w:i/>
                <w:color w:val="FF0000"/>
                <w:sz w:val="18"/>
                <w:szCs w:val="18"/>
              </w:rPr>
              <w:t>.</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Cs/>
                <w:i/>
                <w:color w:val="000000"/>
              </w:rPr>
            </w:pPr>
            <w:r w:rsidRPr="005A1938">
              <w:rPr>
                <w:bCs/>
                <w:i/>
                <w:color w:val="000000"/>
                <w:sz w:val="22"/>
                <w:szCs w:val="22"/>
              </w:rPr>
              <w:t>2.1.6.</w:t>
            </w:r>
          </w:p>
        </w:tc>
        <w:tc>
          <w:tcPr>
            <w:tcW w:w="1508" w:type="pct"/>
            <w:tcBorders>
              <w:left w:val="nil"/>
              <w:right w:val="single" w:sz="12" w:space="0" w:color="auto"/>
            </w:tcBorders>
            <w:vAlign w:val="center"/>
          </w:tcPr>
          <w:p w:rsidR="00F03D20" w:rsidRPr="005A1938" w:rsidRDefault="00F03D20" w:rsidP="00BB46DA">
            <w:pPr>
              <w:suppressAutoHyphens/>
              <w:jc w:val="both"/>
              <w:rPr>
                <w:rFonts w:eastAsia="Arial Unicode MS"/>
                <w:i/>
                <w:kern w:val="2"/>
                <w:lang w:eastAsia="hi-IN" w:bidi="hi-IN"/>
              </w:rPr>
            </w:pPr>
            <w:r w:rsidRPr="005A1938">
              <w:rPr>
                <w:rFonts w:eastAsia="Arial Unicode MS"/>
                <w:i/>
                <w:kern w:val="2"/>
                <w:sz w:val="22"/>
                <w:szCs w:val="22"/>
                <w:lang w:eastAsia="hi-IN" w:bidi="hi-IN"/>
              </w:rPr>
              <w:t>ārstnieciskās manipulācijas un procedūras nelīguma iestādes</w:t>
            </w:r>
          </w:p>
        </w:tc>
        <w:tc>
          <w:tcPr>
            <w:tcW w:w="599" w:type="pct"/>
            <w:tcBorders>
              <w:left w:val="nil"/>
              <w:right w:val="single" w:sz="12" w:space="0" w:color="auto"/>
            </w:tcBorders>
            <w:vAlign w:val="center"/>
          </w:tcPr>
          <w:p w:rsidR="00F03D20" w:rsidRPr="005A1938" w:rsidRDefault="00F03D20" w:rsidP="00F03D20">
            <w:pPr>
              <w:ind w:right="34"/>
              <w:jc w:val="center"/>
              <w:rPr>
                <w:i/>
                <w:color w:val="000000"/>
              </w:rPr>
            </w:pPr>
            <w:r w:rsidRPr="005A1938">
              <w:rPr>
                <w:i/>
                <w:color w:val="000000"/>
                <w:sz w:val="22"/>
                <w:szCs w:val="22"/>
              </w:rPr>
              <w:t>3</w:t>
            </w:r>
          </w:p>
        </w:tc>
        <w:tc>
          <w:tcPr>
            <w:tcW w:w="2412" w:type="pct"/>
            <w:vMerge/>
            <w:tcBorders>
              <w:left w:val="nil"/>
              <w:right w:val="single" w:sz="12" w:space="0" w:color="auto"/>
            </w:tcBorders>
            <w:vAlign w:val="center"/>
          </w:tcPr>
          <w:p w:rsidR="00F03D20" w:rsidRPr="005A1938" w:rsidRDefault="00F03D20" w:rsidP="00F03D20">
            <w:pPr>
              <w:jc w:val="both"/>
              <w:rPr>
                <w:i/>
                <w:sz w:val="18"/>
                <w:szCs w:val="18"/>
              </w:rPr>
            </w:pP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Cs/>
                <w:color w:val="000000"/>
              </w:rPr>
            </w:pPr>
            <w:r w:rsidRPr="005A1938">
              <w:rPr>
                <w:bCs/>
                <w:color w:val="000000"/>
                <w:sz w:val="22"/>
                <w:szCs w:val="22"/>
              </w:rPr>
              <w:t>2.2.</w:t>
            </w:r>
          </w:p>
        </w:tc>
        <w:tc>
          <w:tcPr>
            <w:tcW w:w="1508" w:type="pct"/>
            <w:tcBorders>
              <w:left w:val="nil"/>
              <w:right w:val="single" w:sz="12" w:space="0" w:color="auto"/>
            </w:tcBorders>
            <w:vAlign w:val="center"/>
          </w:tcPr>
          <w:p w:rsidR="00F03D20" w:rsidRPr="005A1938" w:rsidRDefault="00F03D20" w:rsidP="00BB46DA">
            <w:pPr>
              <w:suppressAutoHyphens/>
              <w:jc w:val="both"/>
              <w:rPr>
                <w:rFonts w:eastAsia="Arial Unicode MS"/>
                <w:kern w:val="2"/>
                <w:lang w:eastAsia="hi-IN" w:bidi="hi-IN"/>
              </w:rPr>
            </w:pPr>
            <w:r w:rsidRPr="005A1938">
              <w:rPr>
                <w:rFonts w:eastAsia="Arial Unicode MS"/>
                <w:iCs/>
                <w:kern w:val="2"/>
                <w:sz w:val="22"/>
                <w:szCs w:val="22"/>
                <w:lang w:eastAsia="hi-IN" w:bidi="hi-IN"/>
              </w:rPr>
              <w:t>Apdrošināšanas segumā iekļauto pakalpojumu klāsts, kā arī izņēmumu saraksts</w:t>
            </w:r>
          </w:p>
        </w:tc>
        <w:tc>
          <w:tcPr>
            <w:tcW w:w="599" w:type="pct"/>
            <w:tcBorders>
              <w:left w:val="nil"/>
              <w:right w:val="single" w:sz="12" w:space="0" w:color="auto"/>
            </w:tcBorders>
            <w:vAlign w:val="center"/>
          </w:tcPr>
          <w:p w:rsidR="00F03D20" w:rsidRPr="005A1938" w:rsidRDefault="00F03D20" w:rsidP="00F03D20">
            <w:pPr>
              <w:ind w:right="34"/>
              <w:jc w:val="center"/>
              <w:rPr>
                <w:color w:val="000000"/>
              </w:rPr>
            </w:pPr>
            <w:r w:rsidRPr="005A1938">
              <w:rPr>
                <w:color w:val="000000"/>
                <w:sz w:val="22"/>
                <w:szCs w:val="22"/>
              </w:rPr>
              <w:t>1</w:t>
            </w:r>
            <w:r>
              <w:rPr>
                <w:color w:val="000000"/>
                <w:sz w:val="22"/>
                <w:szCs w:val="22"/>
              </w:rPr>
              <w:t>1</w:t>
            </w:r>
          </w:p>
        </w:tc>
        <w:tc>
          <w:tcPr>
            <w:tcW w:w="2412" w:type="pct"/>
            <w:tcBorders>
              <w:left w:val="nil"/>
              <w:right w:val="single" w:sz="12" w:space="0" w:color="auto"/>
            </w:tcBorders>
            <w:vAlign w:val="center"/>
          </w:tcPr>
          <w:p w:rsidR="00F03D20" w:rsidRPr="005A1938" w:rsidRDefault="00F03D20" w:rsidP="00F03D20">
            <w:pPr>
              <w:jc w:val="both"/>
              <w:rPr>
                <w:i/>
                <w:sz w:val="18"/>
                <w:szCs w:val="18"/>
              </w:rPr>
            </w:pPr>
            <w:r w:rsidRPr="005A1938">
              <w:rPr>
                <w:sz w:val="18"/>
                <w:szCs w:val="18"/>
              </w:rPr>
              <w:t>Tiek vērtēts tehniskās specifikācijas prasībām atbilstošs piedāvājums ar šaurāku neapmaksājamo pakalpojumu sarakstu, salīdzinot ar pārējiem Pretendentiem. Maksimālais punktu skaits tiek piešķirts piedāvājumam ar plašāko apdrošināšanas segumu un mazākajiem ierobežojumiem attiecībā uz veselības aprūpes pakalpojumiem, kuri netiek apmaksāti. Katram nākamajam piedāvājumam ar ierobežojošāku apdrošināšanas segumu piešķirtais punktu skaits tiek samazināts par 1.5 punktu, ja apdrošināšanas segumā iekļauto pakalpojumu klāsts ir pietiekami plašs un ierobežojumi, salīdzinot ar iepriekšējo labāko piedāvājumu ir maznozīmīgi vai par 3 punktiem, ja piedāvājumā norādītais pakalpojumu klāsts ir ievērojami šaurāks un izņēmumu saraksts ievērojami lielāks, salīdzinot ar iepriekšējo labāko piedāvājumu. Vienlīdzīgu piedāvājumu gadījumā vairāku Pretendentu piedāvājumiem var tikt piešķirts vienāds punktu skaits. Mazākais iespējamais punktu skaits ir 1.</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Cs/>
                <w:color w:val="000000"/>
              </w:rPr>
            </w:pPr>
            <w:r w:rsidRPr="005A1938">
              <w:rPr>
                <w:bCs/>
                <w:color w:val="000000"/>
                <w:sz w:val="22"/>
                <w:szCs w:val="22"/>
              </w:rPr>
              <w:t xml:space="preserve">2.3. </w:t>
            </w:r>
          </w:p>
        </w:tc>
        <w:tc>
          <w:tcPr>
            <w:tcW w:w="1508" w:type="pct"/>
            <w:tcBorders>
              <w:left w:val="nil"/>
              <w:right w:val="single" w:sz="12" w:space="0" w:color="auto"/>
            </w:tcBorders>
            <w:vAlign w:val="center"/>
          </w:tcPr>
          <w:p w:rsidR="00F03D20" w:rsidRPr="005A1938" w:rsidRDefault="00F03D20" w:rsidP="00BB46DA">
            <w:pPr>
              <w:suppressAutoHyphens/>
              <w:jc w:val="both"/>
              <w:rPr>
                <w:rFonts w:eastAsia="Arial Unicode MS"/>
                <w:kern w:val="2"/>
                <w:lang w:eastAsia="hi-IN" w:bidi="hi-IN"/>
              </w:rPr>
            </w:pPr>
            <w:r w:rsidRPr="005A1938">
              <w:rPr>
                <w:iCs/>
                <w:color w:val="000000"/>
                <w:sz w:val="22"/>
                <w:szCs w:val="22"/>
              </w:rPr>
              <w:t xml:space="preserve">Pretendenta piedāvājumā iekļautie papildu pakalpojumi (bez papildu piemaksas), kas nav obligāti pamata programmas minimālajās </w:t>
            </w:r>
            <w:r w:rsidRPr="005A1938">
              <w:rPr>
                <w:iCs/>
                <w:color w:val="000000"/>
                <w:sz w:val="22"/>
                <w:szCs w:val="22"/>
              </w:rPr>
              <w:lastRenderedPageBreak/>
              <w:t>prasībās</w:t>
            </w:r>
          </w:p>
        </w:tc>
        <w:tc>
          <w:tcPr>
            <w:tcW w:w="599" w:type="pct"/>
            <w:tcBorders>
              <w:left w:val="nil"/>
              <w:right w:val="single" w:sz="12" w:space="0" w:color="auto"/>
            </w:tcBorders>
            <w:vAlign w:val="center"/>
          </w:tcPr>
          <w:p w:rsidR="00F03D20" w:rsidRPr="005A1938" w:rsidRDefault="00F03D20" w:rsidP="00F03D20">
            <w:pPr>
              <w:ind w:right="34"/>
              <w:jc w:val="center"/>
              <w:rPr>
                <w:color w:val="000000"/>
              </w:rPr>
            </w:pPr>
            <w:r w:rsidRPr="005A1938">
              <w:rPr>
                <w:color w:val="000000"/>
                <w:sz w:val="22"/>
                <w:szCs w:val="22"/>
              </w:rPr>
              <w:lastRenderedPageBreak/>
              <w:t>1</w:t>
            </w:r>
            <w:r>
              <w:rPr>
                <w:color w:val="000000"/>
                <w:sz w:val="22"/>
                <w:szCs w:val="22"/>
              </w:rPr>
              <w:t>6</w:t>
            </w:r>
          </w:p>
        </w:tc>
        <w:tc>
          <w:tcPr>
            <w:tcW w:w="2412" w:type="pct"/>
            <w:tcBorders>
              <w:left w:val="nil"/>
              <w:right w:val="single" w:sz="12" w:space="0" w:color="auto"/>
            </w:tcBorders>
            <w:vAlign w:val="center"/>
          </w:tcPr>
          <w:p w:rsidR="00F03D20" w:rsidRPr="005A1938" w:rsidRDefault="00F03D20" w:rsidP="00F03D20">
            <w:pPr>
              <w:jc w:val="both"/>
              <w:rPr>
                <w:sz w:val="18"/>
                <w:szCs w:val="18"/>
              </w:rPr>
            </w:pPr>
            <w:r w:rsidRPr="005A1938">
              <w:rPr>
                <w:bCs/>
                <w:sz w:val="18"/>
                <w:szCs w:val="18"/>
              </w:rPr>
              <w:t>Tiek vērtēts</w:t>
            </w:r>
            <w:r w:rsidRPr="005A1938">
              <w:rPr>
                <w:sz w:val="18"/>
                <w:szCs w:val="18"/>
              </w:rPr>
              <w:t xml:space="preserve"> apdrošināšanas pamata segumā par pasūtītāja līdzekļiem iekļauto papildus pakalpojumu kopums, atbilstoši 2.3.1.-2.3.4.apakškritērijā norādītajam, bez papildus piemaksas. Papildus pakalpojumu iekļaušana apdrošināšanas segumā nav obligāta, bet ir vēlama, jo tikai par tehniskajā specifikācijā noteikto minimālo prasību izpildi papildus punkti Pretendentu </w:t>
            </w:r>
            <w:r w:rsidRPr="005A1938">
              <w:rPr>
                <w:sz w:val="18"/>
                <w:szCs w:val="18"/>
              </w:rPr>
              <w:lastRenderedPageBreak/>
              <w:t>piedāvājumiem netiek piešķirti.</w:t>
            </w:r>
          </w:p>
        </w:tc>
      </w:tr>
      <w:tr w:rsidR="00F03D20" w:rsidRPr="005A1938" w:rsidTr="00BB46DA">
        <w:trPr>
          <w:trHeight w:val="2468"/>
        </w:trPr>
        <w:tc>
          <w:tcPr>
            <w:tcW w:w="482" w:type="pct"/>
            <w:tcBorders>
              <w:right w:val="single" w:sz="12" w:space="0" w:color="auto"/>
            </w:tcBorders>
            <w:vAlign w:val="center"/>
          </w:tcPr>
          <w:p w:rsidR="00F03D20" w:rsidRPr="005A1938" w:rsidRDefault="00F03D20" w:rsidP="00F03D20">
            <w:pPr>
              <w:ind w:right="34"/>
              <w:rPr>
                <w:i/>
                <w:color w:val="000000"/>
              </w:rPr>
            </w:pPr>
            <w:r w:rsidRPr="005A1938">
              <w:rPr>
                <w:i/>
                <w:color w:val="000000"/>
                <w:sz w:val="22"/>
                <w:szCs w:val="22"/>
              </w:rPr>
              <w:lastRenderedPageBreak/>
              <w:t>2.3.1.</w:t>
            </w:r>
          </w:p>
        </w:tc>
        <w:tc>
          <w:tcPr>
            <w:tcW w:w="1508" w:type="pct"/>
            <w:tcBorders>
              <w:left w:val="nil"/>
              <w:right w:val="single" w:sz="12" w:space="0" w:color="auto"/>
            </w:tcBorders>
            <w:vAlign w:val="center"/>
          </w:tcPr>
          <w:p w:rsidR="00F03D20" w:rsidRPr="005A1938" w:rsidRDefault="00F03D20" w:rsidP="00F03D20">
            <w:pPr>
              <w:ind w:right="34"/>
              <w:jc w:val="both"/>
              <w:rPr>
                <w:rFonts w:eastAsia="Arial Unicode MS"/>
                <w:i/>
                <w:kern w:val="2"/>
                <w:lang w:eastAsia="hi-IN" w:bidi="hi-IN"/>
              </w:rPr>
            </w:pPr>
            <w:r w:rsidRPr="005A1938">
              <w:rPr>
                <w:rFonts w:eastAsia="Arial Unicode MS"/>
                <w:i/>
                <w:kern w:val="2"/>
                <w:sz w:val="22"/>
                <w:szCs w:val="22"/>
                <w:lang w:eastAsia="hi-IN" w:bidi="hi-IN"/>
              </w:rPr>
              <w:t>Zobārstniecības un mutes dobuma higiēnas pakalpojumi ar 50% atlaidi un, ne mazāk kā EUR 30.00 apdrošināšanas periodā</w:t>
            </w:r>
          </w:p>
        </w:tc>
        <w:tc>
          <w:tcPr>
            <w:tcW w:w="599" w:type="pct"/>
            <w:tcBorders>
              <w:left w:val="nil"/>
              <w:right w:val="single" w:sz="12" w:space="0" w:color="auto"/>
            </w:tcBorders>
            <w:vAlign w:val="center"/>
          </w:tcPr>
          <w:p w:rsidR="00F03D20" w:rsidRPr="005A1938" w:rsidRDefault="00F03D20" w:rsidP="00F03D20">
            <w:pPr>
              <w:ind w:right="34"/>
              <w:jc w:val="center"/>
              <w:rPr>
                <w:i/>
                <w:iCs/>
                <w:color w:val="000000"/>
              </w:rPr>
            </w:pPr>
            <w:r w:rsidRPr="005A1938">
              <w:rPr>
                <w:i/>
                <w:iCs/>
                <w:color w:val="000000"/>
                <w:sz w:val="22"/>
                <w:szCs w:val="22"/>
              </w:rPr>
              <w:t>4</w:t>
            </w:r>
          </w:p>
        </w:tc>
        <w:tc>
          <w:tcPr>
            <w:tcW w:w="2412" w:type="pct"/>
            <w:vMerge w:val="restart"/>
            <w:tcBorders>
              <w:left w:val="nil"/>
              <w:right w:val="single" w:sz="12" w:space="0" w:color="auto"/>
            </w:tcBorders>
            <w:vAlign w:val="center"/>
          </w:tcPr>
          <w:p w:rsidR="00F03D20" w:rsidRPr="005A1938" w:rsidRDefault="00F03D20" w:rsidP="00F03D20">
            <w:pPr>
              <w:ind w:right="34"/>
              <w:jc w:val="both"/>
              <w:rPr>
                <w:sz w:val="18"/>
                <w:szCs w:val="18"/>
              </w:rPr>
            </w:pPr>
            <w:r w:rsidRPr="005A1938">
              <w:rPr>
                <w:sz w:val="18"/>
                <w:szCs w:val="18"/>
              </w:rPr>
              <w:t xml:space="preserve">Par nosaukto pakalpojumu iekļaušanu apdrošināšanas segumā pretendentam tiek piešķirti papildus punkti. </w:t>
            </w:r>
          </w:p>
          <w:p w:rsidR="00F03D20" w:rsidRPr="005A1938" w:rsidRDefault="00F03D20" w:rsidP="00F03D20">
            <w:pPr>
              <w:ind w:right="34"/>
              <w:jc w:val="both"/>
              <w:rPr>
                <w:sz w:val="18"/>
                <w:szCs w:val="18"/>
              </w:rPr>
            </w:pPr>
            <w:r w:rsidRPr="005A1938">
              <w:rPr>
                <w:sz w:val="18"/>
                <w:szCs w:val="18"/>
              </w:rPr>
              <w:t xml:space="preserve">Ja Pretendents minēto pakalpojumu apmaksu piedāvā ar mazāku limitu, apmaksājot ar mazāku % atlaidi vai nosakot citus ierobežojumus, tad šis pakalpojums tiek vērtēts 2.3.4. </w:t>
            </w:r>
            <w:proofErr w:type="spellStart"/>
            <w:r w:rsidRPr="005A1938">
              <w:rPr>
                <w:sz w:val="18"/>
                <w:szCs w:val="18"/>
              </w:rPr>
              <w:t>apakškritērija</w:t>
            </w:r>
            <w:proofErr w:type="spellEnd"/>
            <w:r w:rsidRPr="005A1938">
              <w:rPr>
                <w:sz w:val="18"/>
                <w:szCs w:val="18"/>
              </w:rPr>
              <w:t xml:space="preserve"> ietvaros.</w:t>
            </w:r>
          </w:p>
          <w:p w:rsidR="00F03D20" w:rsidRPr="005A1938" w:rsidRDefault="00F03D20" w:rsidP="00F03D20">
            <w:pPr>
              <w:jc w:val="both"/>
              <w:rPr>
                <w:sz w:val="20"/>
                <w:szCs w:val="20"/>
              </w:rPr>
            </w:pPr>
            <w:r w:rsidRPr="005A1938">
              <w:rPr>
                <w:sz w:val="20"/>
                <w:szCs w:val="20"/>
              </w:rPr>
              <w:t>Gadījumā, ja papildus pakalpojums tiks iekļauts vairākos piedāvājumos, bet atšķirsies piedāvātie limiti/atlaides apmērs, tad piedāvājumam ar lielāko atlīdzību limitu/atl</w:t>
            </w:r>
            <w:r>
              <w:rPr>
                <w:sz w:val="20"/>
                <w:szCs w:val="20"/>
              </w:rPr>
              <w:t>a</w:t>
            </w:r>
            <w:r w:rsidRPr="005A1938">
              <w:rPr>
                <w:sz w:val="20"/>
                <w:szCs w:val="20"/>
              </w:rPr>
              <w:t xml:space="preserve">ides apmēru tiek piešķirts lielākais punktu skaits, bet pārējo piedāvājumu izdevīguma punkti tiek aprēķināti pēc formulas: </w:t>
            </w:r>
          </w:p>
          <w:p w:rsidR="00F03D20" w:rsidRPr="005A1938" w:rsidRDefault="00F03D20" w:rsidP="00F03D20">
            <w:pPr>
              <w:jc w:val="both"/>
              <w:rPr>
                <w:b/>
                <w:sz w:val="20"/>
                <w:szCs w:val="20"/>
              </w:rPr>
            </w:pPr>
            <w:r w:rsidRPr="005A1938">
              <w:rPr>
                <w:b/>
                <w:sz w:val="20"/>
                <w:szCs w:val="20"/>
              </w:rPr>
              <w:t>X/Y *P, kur:</w:t>
            </w:r>
          </w:p>
          <w:p w:rsidR="00F03D20" w:rsidRPr="005A1938" w:rsidRDefault="00F03D20" w:rsidP="00F03D20">
            <w:pPr>
              <w:pStyle w:val="NormalWeb"/>
              <w:spacing w:before="0" w:beforeAutospacing="0" w:after="0" w:afterAutospacing="0"/>
              <w:jc w:val="both"/>
              <w:rPr>
                <w:sz w:val="20"/>
                <w:szCs w:val="20"/>
                <w:lang w:val="lv-LV"/>
              </w:rPr>
            </w:pPr>
            <w:r w:rsidRPr="005A1938">
              <w:rPr>
                <w:iCs/>
                <w:sz w:val="20"/>
                <w:szCs w:val="20"/>
                <w:lang w:val="lv-LV"/>
              </w:rPr>
              <w:t xml:space="preserve">X – </w:t>
            </w:r>
            <w:r w:rsidRPr="005A1938">
              <w:rPr>
                <w:sz w:val="20"/>
                <w:szCs w:val="20"/>
                <w:lang w:val="lv-LV"/>
              </w:rPr>
              <w:t>limits/ atlaides apmērs, kuram aprēķina izdevīguma punktus,</w:t>
            </w:r>
          </w:p>
          <w:p w:rsidR="00F03D20" w:rsidRPr="005A1938" w:rsidRDefault="00F03D20" w:rsidP="00F03D20">
            <w:pPr>
              <w:pStyle w:val="NormalWeb"/>
              <w:spacing w:before="0" w:beforeAutospacing="0" w:after="0" w:afterAutospacing="0"/>
              <w:jc w:val="both"/>
              <w:rPr>
                <w:sz w:val="20"/>
                <w:szCs w:val="20"/>
                <w:lang w:val="lv-LV"/>
              </w:rPr>
            </w:pPr>
            <w:r w:rsidRPr="005A1938">
              <w:rPr>
                <w:iCs/>
                <w:sz w:val="20"/>
                <w:szCs w:val="20"/>
                <w:lang w:val="lv-LV"/>
              </w:rPr>
              <w:t>Y</w:t>
            </w:r>
            <w:r w:rsidRPr="005A1938">
              <w:rPr>
                <w:sz w:val="20"/>
                <w:szCs w:val="20"/>
                <w:lang w:val="lv-LV"/>
              </w:rPr>
              <w:t xml:space="preserve"> </w:t>
            </w:r>
            <w:r w:rsidRPr="005A1938">
              <w:rPr>
                <w:iCs/>
                <w:sz w:val="20"/>
                <w:szCs w:val="20"/>
                <w:lang w:val="lv-LV"/>
              </w:rPr>
              <w:t>–</w:t>
            </w:r>
            <w:r w:rsidRPr="005A1938">
              <w:rPr>
                <w:sz w:val="20"/>
                <w:szCs w:val="20"/>
                <w:lang w:val="lv-LV"/>
              </w:rPr>
              <w:t xml:space="preserve"> vislielākais piedāvātais limits/ atlaides apmērs,</w:t>
            </w:r>
          </w:p>
          <w:p w:rsidR="00F03D20" w:rsidRPr="005A1938" w:rsidRDefault="00F03D20" w:rsidP="00F03D20">
            <w:pPr>
              <w:ind w:right="34"/>
              <w:jc w:val="both"/>
              <w:rPr>
                <w:sz w:val="20"/>
                <w:szCs w:val="20"/>
              </w:rPr>
            </w:pPr>
            <w:r w:rsidRPr="005A1938">
              <w:rPr>
                <w:iCs/>
                <w:sz w:val="20"/>
                <w:szCs w:val="20"/>
              </w:rPr>
              <w:t>P</w:t>
            </w:r>
            <w:r w:rsidRPr="005A1938">
              <w:rPr>
                <w:sz w:val="20"/>
                <w:szCs w:val="20"/>
              </w:rPr>
              <w:t xml:space="preserve"> </w:t>
            </w:r>
            <w:r w:rsidRPr="005A1938">
              <w:rPr>
                <w:iCs/>
                <w:sz w:val="20"/>
                <w:szCs w:val="20"/>
              </w:rPr>
              <w:t>–</w:t>
            </w:r>
            <w:r w:rsidRPr="005A1938">
              <w:rPr>
                <w:sz w:val="20"/>
                <w:szCs w:val="20"/>
              </w:rPr>
              <w:t xml:space="preserve"> vērtēšanas kritērijam noteiktais maksimālais punktu skaits (pasūtītājs norāda, ka gadījumā, ja kādā no piedāvājumiem tiks iekļauts lielāks limits un lielāks atlaides apmērs nekā noteikts vērtēšanas kritērija minimālajās prasībās, tad lai veiktu atbilstoši piedāvājumu vērtēšanu kopējais šajā kritērijā piešķiramo punktu skaits tiks sadalīts uz pusēm, </w:t>
            </w:r>
            <w:proofErr w:type="spellStart"/>
            <w:r w:rsidRPr="005A1938">
              <w:rPr>
                <w:sz w:val="20"/>
                <w:szCs w:val="20"/>
              </w:rPr>
              <w:t>t.i</w:t>
            </w:r>
            <w:proofErr w:type="spellEnd"/>
            <w:r w:rsidRPr="005A1938">
              <w:rPr>
                <w:sz w:val="20"/>
                <w:szCs w:val="20"/>
              </w:rPr>
              <w:t>. – atlaide apmērs -2punkti, limits- 2 punkti.)</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rPr>
                <w:i/>
                <w:color w:val="000000"/>
              </w:rPr>
            </w:pPr>
            <w:r w:rsidRPr="005A1938">
              <w:rPr>
                <w:i/>
                <w:color w:val="000000"/>
                <w:sz w:val="22"/>
                <w:szCs w:val="22"/>
              </w:rPr>
              <w:t>2.3.2.</w:t>
            </w:r>
          </w:p>
        </w:tc>
        <w:tc>
          <w:tcPr>
            <w:tcW w:w="1508" w:type="pct"/>
            <w:tcBorders>
              <w:left w:val="nil"/>
              <w:right w:val="single" w:sz="12" w:space="0" w:color="auto"/>
            </w:tcBorders>
            <w:vAlign w:val="center"/>
          </w:tcPr>
          <w:p w:rsidR="00F03D20" w:rsidRPr="005A1938" w:rsidRDefault="00F03D20" w:rsidP="00F03D20">
            <w:pPr>
              <w:ind w:right="34"/>
              <w:jc w:val="both"/>
              <w:rPr>
                <w:rFonts w:eastAsia="Arial Unicode MS"/>
                <w:i/>
                <w:kern w:val="2"/>
                <w:lang w:eastAsia="hi-IN" w:bidi="hi-IN"/>
              </w:rPr>
            </w:pPr>
            <w:r w:rsidRPr="005A1938">
              <w:rPr>
                <w:rFonts w:eastAsia="Arial Unicode MS"/>
                <w:i/>
                <w:kern w:val="2"/>
                <w:sz w:val="22"/>
                <w:szCs w:val="22"/>
                <w:lang w:eastAsia="hi-IN" w:bidi="hi-IN"/>
              </w:rPr>
              <w:t>Medikamentu iegāde ar 50% atlaidi un, ne mazāk kā EUR 30.00 apdrošināšanas periodā</w:t>
            </w:r>
          </w:p>
        </w:tc>
        <w:tc>
          <w:tcPr>
            <w:tcW w:w="599" w:type="pct"/>
            <w:tcBorders>
              <w:left w:val="nil"/>
              <w:right w:val="single" w:sz="12" w:space="0" w:color="auto"/>
            </w:tcBorders>
            <w:vAlign w:val="center"/>
          </w:tcPr>
          <w:p w:rsidR="00F03D20" w:rsidRPr="005A1938" w:rsidRDefault="00F03D20" w:rsidP="00F03D20">
            <w:pPr>
              <w:ind w:right="34"/>
              <w:jc w:val="center"/>
              <w:rPr>
                <w:i/>
                <w:iCs/>
                <w:color w:val="000000"/>
              </w:rPr>
            </w:pPr>
            <w:r w:rsidRPr="005A1938">
              <w:rPr>
                <w:i/>
                <w:iCs/>
                <w:color w:val="000000"/>
                <w:sz w:val="22"/>
                <w:szCs w:val="22"/>
              </w:rPr>
              <w:t>4</w:t>
            </w:r>
          </w:p>
        </w:tc>
        <w:tc>
          <w:tcPr>
            <w:tcW w:w="2412" w:type="pct"/>
            <w:vMerge/>
            <w:tcBorders>
              <w:left w:val="nil"/>
              <w:right w:val="single" w:sz="12" w:space="0" w:color="auto"/>
            </w:tcBorders>
            <w:vAlign w:val="center"/>
          </w:tcPr>
          <w:p w:rsidR="00F03D20" w:rsidRPr="005A1938" w:rsidRDefault="00F03D20" w:rsidP="00F03D20">
            <w:pPr>
              <w:ind w:right="34"/>
              <w:jc w:val="both"/>
              <w:rPr>
                <w:sz w:val="20"/>
                <w:szCs w:val="20"/>
              </w:rPr>
            </w:pP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rPr>
                <w:i/>
                <w:color w:val="000000"/>
              </w:rPr>
            </w:pPr>
            <w:r w:rsidRPr="005A1938">
              <w:rPr>
                <w:i/>
                <w:color w:val="000000"/>
                <w:sz w:val="22"/>
                <w:szCs w:val="22"/>
              </w:rPr>
              <w:t>2.3.3.</w:t>
            </w:r>
          </w:p>
        </w:tc>
        <w:tc>
          <w:tcPr>
            <w:tcW w:w="1508" w:type="pct"/>
            <w:tcBorders>
              <w:left w:val="nil"/>
              <w:right w:val="single" w:sz="12" w:space="0" w:color="auto"/>
            </w:tcBorders>
            <w:vAlign w:val="center"/>
          </w:tcPr>
          <w:p w:rsidR="00F03D20" w:rsidRPr="005A1938" w:rsidRDefault="00F03D20" w:rsidP="00F03D20">
            <w:pPr>
              <w:ind w:right="34"/>
              <w:jc w:val="both"/>
              <w:rPr>
                <w:i/>
                <w:color w:val="000000"/>
              </w:rPr>
            </w:pPr>
            <w:r w:rsidRPr="005A1938">
              <w:rPr>
                <w:rFonts w:eastAsia="Arial Unicode MS"/>
                <w:i/>
                <w:kern w:val="2"/>
                <w:sz w:val="22"/>
                <w:szCs w:val="22"/>
                <w:lang w:eastAsia="hi-IN" w:bidi="hi-IN"/>
              </w:rPr>
              <w:t>maksas stacionārās rehabilitācijas pakalpojumi pēc smagām saslimšanām, traumām un operācijām (bez diagnozes ierobežojuma) 100% apmērā, ne mazāk kā EUR 150.00 apdrošināšanas periodā</w:t>
            </w:r>
          </w:p>
        </w:tc>
        <w:tc>
          <w:tcPr>
            <w:tcW w:w="599" w:type="pct"/>
            <w:tcBorders>
              <w:left w:val="nil"/>
              <w:right w:val="single" w:sz="12" w:space="0" w:color="auto"/>
            </w:tcBorders>
            <w:vAlign w:val="center"/>
          </w:tcPr>
          <w:p w:rsidR="00F03D20" w:rsidRPr="005A1938" w:rsidRDefault="00F03D20" w:rsidP="00F03D20">
            <w:pPr>
              <w:ind w:right="34"/>
              <w:jc w:val="center"/>
              <w:rPr>
                <w:i/>
                <w:iCs/>
                <w:color w:val="000000"/>
              </w:rPr>
            </w:pPr>
            <w:r w:rsidRPr="005A1938">
              <w:rPr>
                <w:i/>
                <w:iCs/>
                <w:color w:val="000000"/>
                <w:sz w:val="22"/>
                <w:szCs w:val="22"/>
              </w:rPr>
              <w:t>3</w:t>
            </w:r>
          </w:p>
        </w:tc>
        <w:tc>
          <w:tcPr>
            <w:tcW w:w="2412" w:type="pct"/>
            <w:tcBorders>
              <w:left w:val="nil"/>
              <w:right w:val="single" w:sz="12" w:space="0" w:color="auto"/>
            </w:tcBorders>
            <w:vAlign w:val="center"/>
          </w:tcPr>
          <w:p w:rsidR="00F03D20" w:rsidRPr="005A1938" w:rsidRDefault="00F03D20" w:rsidP="00F03D20">
            <w:pPr>
              <w:ind w:right="34"/>
              <w:jc w:val="both"/>
              <w:rPr>
                <w:sz w:val="18"/>
                <w:szCs w:val="18"/>
              </w:rPr>
            </w:pPr>
            <w:r w:rsidRPr="005A1938">
              <w:rPr>
                <w:sz w:val="18"/>
                <w:szCs w:val="18"/>
              </w:rPr>
              <w:t xml:space="preserve">Par nosauktā pakalpojuma iekļaušanu apdrošināšanas segumā pretendentam tiek piešķirti papildus punkti. </w:t>
            </w:r>
          </w:p>
          <w:p w:rsidR="00F03D20" w:rsidRPr="005A1938" w:rsidRDefault="00F03D20" w:rsidP="00F03D20">
            <w:pPr>
              <w:ind w:right="34"/>
              <w:jc w:val="both"/>
              <w:rPr>
                <w:sz w:val="20"/>
                <w:szCs w:val="20"/>
              </w:rPr>
            </w:pPr>
            <w:r w:rsidRPr="005A1938">
              <w:rPr>
                <w:sz w:val="20"/>
                <w:szCs w:val="20"/>
              </w:rPr>
              <w:t>Ja Pretendents minēto pakalpojumu apmaksu attiecina tikai uz atsevišķām saslimšanas diagnozēm, piedāvā ar mazāku limitu vai apmaksā daļēji (</w:t>
            </w:r>
            <w:proofErr w:type="spellStart"/>
            <w:r w:rsidRPr="005A1938">
              <w:rPr>
                <w:sz w:val="20"/>
                <w:szCs w:val="20"/>
              </w:rPr>
              <w:t>t.i</w:t>
            </w:r>
            <w:proofErr w:type="spellEnd"/>
            <w:r w:rsidRPr="005A1938">
              <w:rPr>
                <w:sz w:val="20"/>
                <w:szCs w:val="20"/>
              </w:rPr>
              <w:t>.. %), tad šis pakalpojums tiek vērtēts 2.3.4.apakškritērija ietvaros.</w:t>
            </w:r>
          </w:p>
          <w:p w:rsidR="00F03D20" w:rsidRPr="005A1938" w:rsidRDefault="00F03D20" w:rsidP="00F03D20">
            <w:pPr>
              <w:jc w:val="both"/>
              <w:rPr>
                <w:sz w:val="20"/>
                <w:szCs w:val="20"/>
              </w:rPr>
            </w:pPr>
            <w:r w:rsidRPr="005A1938">
              <w:rPr>
                <w:sz w:val="20"/>
                <w:szCs w:val="20"/>
              </w:rPr>
              <w:t xml:space="preserve">Gadījumā, ja papildus pakalpojums tiks iekļauts vairākos piedāvājumos, bet atšķirsies piedāvātie limiti, tad piedāvājumam ar lielāko atlīdzību limitu tiek piešķirts lielākais punktu skaits, bet pārējo piedāvājumu izdevīguma punkti tiek aprēķināti pēc formulas: </w:t>
            </w:r>
          </w:p>
          <w:p w:rsidR="00F03D20" w:rsidRPr="005A1938" w:rsidRDefault="00F03D20" w:rsidP="00F03D20">
            <w:pPr>
              <w:jc w:val="both"/>
              <w:rPr>
                <w:b/>
                <w:sz w:val="20"/>
                <w:szCs w:val="20"/>
              </w:rPr>
            </w:pPr>
            <w:r w:rsidRPr="005A1938">
              <w:rPr>
                <w:b/>
                <w:sz w:val="20"/>
                <w:szCs w:val="20"/>
              </w:rPr>
              <w:t>X/Y *P, kur:</w:t>
            </w:r>
          </w:p>
          <w:p w:rsidR="00F03D20" w:rsidRPr="005A1938" w:rsidRDefault="00F03D20" w:rsidP="00F03D20">
            <w:pPr>
              <w:pStyle w:val="NormalWeb"/>
              <w:spacing w:before="0" w:beforeAutospacing="0" w:after="0" w:afterAutospacing="0"/>
              <w:jc w:val="both"/>
              <w:rPr>
                <w:sz w:val="20"/>
                <w:szCs w:val="20"/>
                <w:lang w:val="lv-LV"/>
              </w:rPr>
            </w:pPr>
            <w:r w:rsidRPr="005A1938">
              <w:rPr>
                <w:iCs/>
                <w:sz w:val="20"/>
                <w:szCs w:val="20"/>
                <w:lang w:val="lv-LV"/>
              </w:rPr>
              <w:t xml:space="preserve">X – </w:t>
            </w:r>
            <w:r w:rsidRPr="005A1938">
              <w:rPr>
                <w:sz w:val="20"/>
                <w:szCs w:val="20"/>
                <w:lang w:val="lv-LV"/>
              </w:rPr>
              <w:t>limits, kuram aprēķina izdevīguma punktus,</w:t>
            </w:r>
          </w:p>
          <w:p w:rsidR="00F03D20" w:rsidRPr="005A1938" w:rsidRDefault="00F03D20" w:rsidP="00F03D20">
            <w:pPr>
              <w:pStyle w:val="NormalWeb"/>
              <w:spacing w:before="0" w:beforeAutospacing="0" w:after="0" w:afterAutospacing="0"/>
              <w:jc w:val="both"/>
              <w:rPr>
                <w:sz w:val="20"/>
                <w:szCs w:val="20"/>
                <w:lang w:val="lv-LV"/>
              </w:rPr>
            </w:pPr>
            <w:r w:rsidRPr="005A1938">
              <w:rPr>
                <w:iCs/>
                <w:sz w:val="20"/>
                <w:szCs w:val="20"/>
                <w:lang w:val="lv-LV"/>
              </w:rPr>
              <w:t>Y</w:t>
            </w:r>
            <w:r w:rsidRPr="005A1938">
              <w:rPr>
                <w:sz w:val="20"/>
                <w:szCs w:val="20"/>
                <w:lang w:val="lv-LV"/>
              </w:rPr>
              <w:t xml:space="preserve"> </w:t>
            </w:r>
            <w:r w:rsidRPr="005A1938">
              <w:rPr>
                <w:iCs/>
                <w:sz w:val="20"/>
                <w:szCs w:val="20"/>
                <w:lang w:val="lv-LV"/>
              </w:rPr>
              <w:t>–</w:t>
            </w:r>
            <w:r w:rsidRPr="005A1938">
              <w:rPr>
                <w:sz w:val="20"/>
                <w:szCs w:val="20"/>
                <w:lang w:val="lv-LV"/>
              </w:rPr>
              <w:t xml:space="preserve"> vislielākais piedāvātais limits,</w:t>
            </w:r>
          </w:p>
          <w:p w:rsidR="00F03D20" w:rsidRPr="005A1938" w:rsidRDefault="00F03D20" w:rsidP="00F03D20">
            <w:pPr>
              <w:jc w:val="both"/>
              <w:rPr>
                <w:i/>
                <w:sz w:val="18"/>
                <w:szCs w:val="18"/>
              </w:rPr>
            </w:pPr>
            <w:r w:rsidRPr="005A1938">
              <w:rPr>
                <w:iCs/>
                <w:sz w:val="20"/>
                <w:szCs w:val="20"/>
              </w:rPr>
              <w:t>P</w:t>
            </w:r>
            <w:r w:rsidRPr="005A1938">
              <w:rPr>
                <w:sz w:val="20"/>
                <w:szCs w:val="20"/>
              </w:rPr>
              <w:t xml:space="preserve"> </w:t>
            </w:r>
            <w:r w:rsidRPr="005A1938">
              <w:rPr>
                <w:iCs/>
                <w:sz w:val="20"/>
                <w:szCs w:val="20"/>
              </w:rPr>
              <w:t>–</w:t>
            </w:r>
            <w:r w:rsidRPr="005A1938">
              <w:rPr>
                <w:sz w:val="20"/>
                <w:szCs w:val="20"/>
              </w:rPr>
              <w:t xml:space="preserve"> vērtēšanas kritērijam noteiktais maksimālais punktu skaits.</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rPr>
                <w:i/>
                <w:color w:val="000000"/>
              </w:rPr>
            </w:pPr>
            <w:r w:rsidRPr="005A1938">
              <w:rPr>
                <w:i/>
                <w:color w:val="000000"/>
                <w:sz w:val="22"/>
                <w:szCs w:val="22"/>
              </w:rPr>
              <w:t>2.3.4.</w:t>
            </w:r>
          </w:p>
        </w:tc>
        <w:tc>
          <w:tcPr>
            <w:tcW w:w="1508" w:type="pct"/>
            <w:tcBorders>
              <w:left w:val="nil"/>
              <w:right w:val="single" w:sz="12" w:space="0" w:color="auto"/>
            </w:tcBorders>
            <w:vAlign w:val="center"/>
          </w:tcPr>
          <w:p w:rsidR="00F03D20" w:rsidRPr="005A1938" w:rsidRDefault="00F03D20" w:rsidP="00F03D20">
            <w:pPr>
              <w:ind w:right="34"/>
              <w:jc w:val="both"/>
              <w:rPr>
                <w:i/>
                <w:color w:val="000000"/>
              </w:rPr>
            </w:pPr>
            <w:r w:rsidRPr="005A1938">
              <w:rPr>
                <w:i/>
                <w:color w:val="000000"/>
                <w:sz w:val="22"/>
                <w:szCs w:val="22"/>
              </w:rPr>
              <w:t xml:space="preserve">citi Pretendenta piedāvājumā iekļautie papildus pakalpojumi (piemēram, iekļauto vakcināciju klāsts, maksas dzemdību palīdzība, medikamentu iegāde, </w:t>
            </w:r>
            <w:proofErr w:type="spellStart"/>
            <w:r w:rsidRPr="005A1938">
              <w:rPr>
                <w:i/>
                <w:color w:val="000000"/>
                <w:sz w:val="22"/>
                <w:szCs w:val="22"/>
              </w:rPr>
              <w:t>u.c</w:t>
            </w:r>
            <w:proofErr w:type="spellEnd"/>
            <w:r w:rsidRPr="005A1938">
              <w:rPr>
                <w:i/>
                <w:color w:val="000000"/>
                <w:sz w:val="22"/>
                <w:szCs w:val="22"/>
              </w:rPr>
              <w:t xml:space="preserve">.) </w:t>
            </w:r>
          </w:p>
        </w:tc>
        <w:tc>
          <w:tcPr>
            <w:tcW w:w="599" w:type="pct"/>
            <w:tcBorders>
              <w:left w:val="nil"/>
              <w:right w:val="single" w:sz="12" w:space="0" w:color="auto"/>
            </w:tcBorders>
            <w:vAlign w:val="center"/>
          </w:tcPr>
          <w:p w:rsidR="00F03D20" w:rsidRPr="005A1938" w:rsidRDefault="00F03D20" w:rsidP="00F03D20">
            <w:pPr>
              <w:ind w:right="34"/>
              <w:jc w:val="center"/>
              <w:rPr>
                <w:i/>
                <w:color w:val="000000"/>
              </w:rPr>
            </w:pPr>
            <w:r>
              <w:rPr>
                <w:i/>
                <w:color w:val="000000"/>
                <w:sz w:val="22"/>
                <w:szCs w:val="22"/>
              </w:rPr>
              <w:t>5</w:t>
            </w:r>
          </w:p>
        </w:tc>
        <w:tc>
          <w:tcPr>
            <w:tcW w:w="2412" w:type="pct"/>
            <w:tcBorders>
              <w:left w:val="nil"/>
              <w:right w:val="single" w:sz="12" w:space="0" w:color="auto"/>
            </w:tcBorders>
            <w:vAlign w:val="center"/>
          </w:tcPr>
          <w:p w:rsidR="00F03D20" w:rsidRPr="005A1938" w:rsidRDefault="00F03D20" w:rsidP="00F03D20">
            <w:pPr>
              <w:jc w:val="both"/>
              <w:rPr>
                <w:i/>
                <w:sz w:val="20"/>
                <w:szCs w:val="20"/>
              </w:rPr>
            </w:pPr>
            <w:r w:rsidRPr="005A1938">
              <w:rPr>
                <w:sz w:val="20"/>
                <w:szCs w:val="20"/>
              </w:rPr>
              <w:t xml:space="preserve">Pretendents papildus 2.3.1-3.3.3.apakškritērijā minētajiem seguma uzlabojumiem ir tiesīgs iekļaut arī </w:t>
            </w:r>
            <w:r w:rsidRPr="005A1938">
              <w:rPr>
                <w:b/>
                <w:sz w:val="20"/>
                <w:szCs w:val="20"/>
              </w:rPr>
              <w:t xml:space="preserve">citus papildu riskus pēc saviem ieskatiem </w:t>
            </w:r>
            <w:r w:rsidRPr="005A1938">
              <w:rPr>
                <w:sz w:val="20"/>
                <w:szCs w:val="20"/>
              </w:rPr>
              <w:t xml:space="preserve">(piemēram, </w:t>
            </w:r>
            <w:r>
              <w:rPr>
                <w:sz w:val="20"/>
                <w:szCs w:val="20"/>
              </w:rPr>
              <w:t xml:space="preserve"> </w:t>
            </w:r>
            <w:r w:rsidRPr="005A1938">
              <w:rPr>
                <w:sz w:val="20"/>
                <w:szCs w:val="20"/>
              </w:rPr>
              <w:t xml:space="preserve">maksas grūtnieču aprūpes pakalpojumu apmaksu, medicīnisko izziņu apmaksu, plašāku vakcinācijas klāstu, kritisko saslimšanu apdrošināšanu, maksas dzemdību pakalpojumus, </w:t>
            </w:r>
            <w:proofErr w:type="spellStart"/>
            <w:r w:rsidRPr="005A1938">
              <w:rPr>
                <w:sz w:val="20"/>
                <w:szCs w:val="20"/>
              </w:rPr>
              <w:t>u.tm</w:t>
            </w:r>
            <w:r>
              <w:rPr>
                <w:sz w:val="20"/>
                <w:szCs w:val="20"/>
              </w:rPr>
              <w:t>l</w:t>
            </w:r>
            <w:proofErr w:type="spellEnd"/>
            <w:r w:rsidRPr="005A1938">
              <w:rPr>
                <w:sz w:val="20"/>
                <w:szCs w:val="20"/>
              </w:rPr>
              <w:t>.), par kuru iekļaušanu tiks piešķirti papildu punkti. Izvērtējot un salīdzinot iesniegtos Pretendentu piedāvājumus, lielākais punktu skaits tiks piešķirts piedāvājumam ar lielāko un lietderīgāko iekļauto papildu risku skaitu un klāstu. Katram nākamajam piedāvājumam ar mazāku un mazāk nozīmīgu papildu risku iekļaušanu segumā piešķirto punktu skaits tiek samazināts par 1 punktu. Līdzvērtīgu piedāvājumu uzlabojumu gadījumā vairākiem Pretendentiem var tikt piešķirts vienāds papildu punktu skaits.</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
              </w:rPr>
            </w:pPr>
            <w:r w:rsidRPr="005A1938">
              <w:rPr>
                <w:b/>
                <w:sz w:val="22"/>
                <w:szCs w:val="22"/>
              </w:rPr>
              <w:t>3.</w:t>
            </w:r>
          </w:p>
        </w:tc>
        <w:tc>
          <w:tcPr>
            <w:tcW w:w="1508" w:type="pct"/>
            <w:tcBorders>
              <w:left w:val="nil"/>
              <w:right w:val="single" w:sz="12" w:space="0" w:color="auto"/>
            </w:tcBorders>
            <w:vAlign w:val="center"/>
          </w:tcPr>
          <w:p w:rsidR="00F03D20" w:rsidRPr="005A1938" w:rsidRDefault="00F03D20" w:rsidP="00F03D20">
            <w:pPr>
              <w:ind w:right="34"/>
              <w:rPr>
                <w:b/>
              </w:rPr>
            </w:pPr>
            <w:r w:rsidRPr="005A1938">
              <w:rPr>
                <w:b/>
                <w:sz w:val="22"/>
                <w:szCs w:val="22"/>
              </w:rPr>
              <w:t xml:space="preserve">Apdrošināšanas līguma (Polises) funkcionalitātes </w:t>
            </w:r>
            <w:r w:rsidRPr="005A1938">
              <w:rPr>
                <w:b/>
                <w:sz w:val="22"/>
                <w:szCs w:val="22"/>
              </w:rPr>
              <w:lastRenderedPageBreak/>
              <w:t>nosacījumi:</w:t>
            </w:r>
          </w:p>
        </w:tc>
        <w:tc>
          <w:tcPr>
            <w:tcW w:w="599" w:type="pct"/>
            <w:tcBorders>
              <w:left w:val="nil"/>
              <w:right w:val="single" w:sz="12" w:space="0" w:color="auto"/>
            </w:tcBorders>
            <w:vAlign w:val="center"/>
          </w:tcPr>
          <w:p w:rsidR="00F03D20" w:rsidRPr="005A1938" w:rsidRDefault="00F03D20" w:rsidP="00F03D20">
            <w:pPr>
              <w:ind w:right="34"/>
              <w:jc w:val="center"/>
              <w:rPr>
                <w:b/>
                <w:color w:val="000000"/>
              </w:rPr>
            </w:pPr>
            <w:r>
              <w:rPr>
                <w:b/>
                <w:color w:val="000000"/>
                <w:sz w:val="22"/>
                <w:szCs w:val="22"/>
              </w:rPr>
              <w:lastRenderedPageBreak/>
              <w:t>20</w:t>
            </w:r>
          </w:p>
        </w:tc>
        <w:tc>
          <w:tcPr>
            <w:tcW w:w="2412" w:type="pct"/>
            <w:tcBorders>
              <w:left w:val="nil"/>
              <w:right w:val="single" w:sz="12" w:space="0" w:color="auto"/>
            </w:tcBorders>
            <w:vAlign w:val="center"/>
          </w:tcPr>
          <w:p w:rsidR="00F03D20" w:rsidRPr="005A1938" w:rsidRDefault="00F03D20" w:rsidP="00F03D20">
            <w:pPr>
              <w:jc w:val="both"/>
              <w:rPr>
                <w:b/>
                <w:i/>
                <w:sz w:val="20"/>
                <w:szCs w:val="20"/>
              </w:rPr>
            </w:pPr>
            <w:r w:rsidRPr="005A1938">
              <w:rPr>
                <w:bCs/>
                <w:sz w:val="18"/>
                <w:szCs w:val="18"/>
              </w:rPr>
              <w:t>Tiek vērtēti individuālo veselības apdrošināšanas karšu izmantošanas ērtības nosacījumi.</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rPr>
                <w:bCs/>
                <w:color w:val="000000"/>
              </w:rPr>
            </w:pPr>
            <w:r w:rsidRPr="005A1938">
              <w:rPr>
                <w:bCs/>
                <w:color w:val="000000"/>
                <w:sz w:val="22"/>
                <w:szCs w:val="22"/>
              </w:rPr>
              <w:lastRenderedPageBreak/>
              <w:t>3.1.</w:t>
            </w:r>
          </w:p>
        </w:tc>
        <w:tc>
          <w:tcPr>
            <w:tcW w:w="1508" w:type="pct"/>
            <w:tcBorders>
              <w:left w:val="nil"/>
              <w:right w:val="single" w:sz="12" w:space="0" w:color="auto"/>
            </w:tcBorders>
            <w:vAlign w:val="center"/>
          </w:tcPr>
          <w:p w:rsidR="00F03D20" w:rsidRPr="005A1938" w:rsidRDefault="00F03D20" w:rsidP="00F03D20">
            <w:pPr>
              <w:suppressAutoHyphens/>
              <w:rPr>
                <w:rFonts w:eastAsia="Arial Unicode MS"/>
                <w:i/>
                <w:kern w:val="2"/>
                <w:lang w:eastAsia="hi-IN" w:bidi="hi-IN"/>
              </w:rPr>
            </w:pPr>
            <w:r w:rsidRPr="005A1938">
              <w:rPr>
                <w:sz w:val="22"/>
                <w:szCs w:val="22"/>
              </w:rPr>
              <w:t xml:space="preserve">Ambulatoro un stacionāro līguma iestāžu skaits Rīgā </w:t>
            </w:r>
          </w:p>
        </w:tc>
        <w:tc>
          <w:tcPr>
            <w:tcW w:w="599" w:type="pct"/>
            <w:tcBorders>
              <w:left w:val="nil"/>
              <w:right w:val="single" w:sz="12" w:space="0" w:color="auto"/>
            </w:tcBorders>
            <w:vAlign w:val="center"/>
          </w:tcPr>
          <w:p w:rsidR="00F03D20" w:rsidRPr="005A1938" w:rsidRDefault="00F03D20" w:rsidP="00F03D20">
            <w:pPr>
              <w:ind w:right="34"/>
              <w:jc w:val="center"/>
              <w:rPr>
                <w:color w:val="000000"/>
              </w:rPr>
            </w:pPr>
            <w:r>
              <w:rPr>
                <w:color w:val="000000"/>
                <w:sz w:val="22"/>
                <w:szCs w:val="22"/>
              </w:rPr>
              <w:t>10</w:t>
            </w:r>
          </w:p>
        </w:tc>
        <w:tc>
          <w:tcPr>
            <w:tcW w:w="2412" w:type="pct"/>
            <w:tcBorders>
              <w:left w:val="nil"/>
              <w:right w:val="single" w:sz="12" w:space="0" w:color="auto"/>
            </w:tcBorders>
            <w:vAlign w:val="center"/>
          </w:tcPr>
          <w:p w:rsidR="00F03D20" w:rsidRPr="005A1938" w:rsidRDefault="00F03D20" w:rsidP="00F03D20">
            <w:pPr>
              <w:overflowPunct w:val="0"/>
              <w:autoSpaceDE w:val="0"/>
              <w:autoSpaceDN w:val="0"/>
              <w:adjustRightInd w:val="0"/>
              <w:ind w:right="-1"/>
              <w:jc w:val="both"/>
              <w:textAlignment w:val="baseline"/>
              <w:rPr>
                <w:b/>
                <w:sz w:val="18"/>
                <w:szCs w:val="18"/>
              </w:rPr>
            </w:pPr>
            <w:r w:rsidRPr="005A1938">
              <w:rPr>
                <w:sz w:val="18"/>
                <w:szCs w:val="18"/>
              </w:rPr>
              <w:t xml:space="preserve">Pretendenta piedāvājums, kurā tiks iekļautas visvairāk ambulatorās un stacionārās līguma iestādes Rīgā, kurās ar piedāvāto pamata programmu, uzrādot veselības apdrošināšanas karti tiek nodrošināti bezskaidras naudas norēķini par līguma iestādes sniegtajiem maksas pakalpojumiem, iegūst maksimālo punktu skaitu. Pārējo piedāvājumu līguma iestāžu skaita izdevīguma punkti tiek aprēķināti pēc formulas: </w:t>
            </w:r>
            <w:r w:rsidRPr="005A1938">
              <w:rPr>
                <w:b/>
                <w:sz w:val="18"/>
                <w:szCs w:val="18"/>
              </w:rPr>
              <w:t>X/Y *P, kur</w:t>
            </w:r>
          </w:p>
          <w:p w:rsidR="00F03D20" w:rsidRPr="005A1938" w:rsidRDefault="00F03D20" w:rsidP="00F03D20">
            <w:pPr>
              <w:overflowPunct w:val="0"/>
              <w:autoSpaceDE w:val="0"/>
              <w:autoSpaceDN w:val="0"/>
              <w:adjustRightInd w:val="0"/>
              <w:ind w:right="-1"/>
              <w:jc w:val="both"/>
              <w:textAlignment w:val="baseline"/>
              <w:rPr>
                <w:sz w:val="18"/>
                <w:szCs w:val="18"/>
              </w:rPr>
            </w:pPr>
            <w:r w:rsidRPr="005A1938">
              <w:rPr>
                <w:iCs/>
                <w:sz w:val="18"/>
                <w:szCs w:val="18"/>
              </w:rPr>
              <w:t>X</w:t>
            </w:r>
            <w:r w:rsidRPr="005A1938">
              <w:rPr>
                <w:sz w:val="18"/>
                <w:szCs w:val="18"/>
              </w:rPr>
              <w:t xml:space="preserve"> – līguma iestāžu skaits piedāvājumam, kuram aprēķina izdevīguma punktus;</w:t>
            </w:r>
          </w:p>
          <w:p w:rsidR="00F03D20" w:rsidRPr="005A1938" w:rsidRDefault="00F03D20" w:rsidP="00F03D20">
            <w:pPr>
              <w:overflowPunct w:val="0"/>
              <w:autoSpaceDE w:val="0"/>
              <w:autoSpaceDN w:val="0"/>
              <w:adjustRightInd w:val="0"/>
              <w:ind w:right="-1"/>
              <w:jc w:val="both"/>
              <w:textAlignment w:val="baseline"/>
              <w:rPr>
                <w:sz w:val="18"/>
                <w:szCs w:val="18"/>
              </w:rPr>
            </w:pPr>
            <w:r w:rsidRPr="005A1938">
              <w:rPr>
                <w:iCs/>
                <w:sz w:val="18"/>
                <w:szCs w:val="18"/>
              </w:rPr>
              <w:t>Y</w:t>
            </w:r>
            <w:r w:rsidRPr="005A1938">
              <w:rPr>
                <w:sz w:val="18"/>
                <w:szCs w:val="18"/>
              </w:rPr>
              <w:t xml:space="preserve"> – vislielākais piedāvātais līguma iestāžu skaits;</w:t>
            </w:r>
          </w:p>
          <w:p w:rsidR="00F03D20" w:rsidRPr="005A1938" w:rsidRDefault="00F03D20" w:rsidP="00F03D20">
            <w:pPr>
              <w:ind w:right="34"/>
              <w:jc w:val="both"/>
              <w:rPr>
                <w:sz w:val="18"/>
                <w:szCs w:val="18"/>
              </w:rPr>
            </w:pPr>
            <w:r w:rsidRPr="005A1938">
              <w:rPr>
                <w:i/>
                <w:iCs/>
                <w:sz w:val="18"/>
                <w:szCs w:val="18"/>
              </w:rPr>
              <w:t>P</w:t>
            </w:r>
            <w:r w:rsidRPr="005A1938">
              <w:rPr>
                <w:sz w:val="18"/>
                <w:szCs w:val="18"/>
              </w:rPr>
              <w:t xml:space="preserve"> – vērtēšanas kritērijos noteiktais maksimālais punktu skaits līguma iestāžu skaitam.</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pPr>
            <w:r w:rsidRPr="005A1938">
              <w:rPr>
                <w:sz w:val="22"/>
                <w:szCs w:val="22"/>
              </w:rPr>
              <w:t>3.2.</w:t>
            </w:r>
          </w:p>
        </w:tc>
        <w:tc>
          <w:tcPr>
            <w:tcW w:w="1508" w:type="pct"/>
            <w:tcBorders>
              <w:left w:val="nil"/>
              <w:right w:val="single" w:sz="12" w:space="0" w:color="auto"/>
            </w:tcBorders>
            <w:vAlign w:val="center"/>
          </w:tcPr>
          <w:p w:rsidR="00F03D20" w:rsidRPr="005A1938" w:rsidRDefault="00F03D20" w:rsidP="00F03D20">
            <w:pPr>
              <w:ind w:right="34"/>
              <w:rPr>
                <w:b/>
              </w:rPr>
            </w:pPr>
            <w:r w:rsidRPr="005A1938">
              <w:rPr>
                <w:color w:val="000000"/>
                <w:sz w:val="22"/>
                <w:szCs w:val="22"/>
              </w:rPr>
              <w:t>Pakalpojumu saraksts, par kuriem apdrošinātajai personai sākotnēji jānorēķinās par personīgajiem līdzekļiem</w:t>
            </w:r>
          </w:p>
        </w:tc>
        <w:tc>
          <w:tcPr>
            <w:tcW w:w="599" w:type="pct"/>
            <w:tcBorders>
              <w:left w:val="nil"/>
              <w:right w:val="single" w:sz="12" w:space="0" w:color="auto"/>
            </w:tcBorders>
            <w:vAlign w:val="center"/>
          </w:tcPr>
          <w:p w:rsidR="00F03D20" w:rsidRPr="005A1938" w:rsidRDefault="00F03D20" w:rsidP="00F03D20">
            <w:pPr>
              <w:ind w:right="34"/>
              <w:jc w:val="center"/>
            </w:pPr>
            <w:r>
              <w:rPr>
                <w:sz w:val="22"/>
                <w:szCs w:val="22"/>
              </w:rPr>
              <w:t>8</w:t>
            </w:r>
          </w:p>
        </w:tc>
        <w:tc>
          <w:tcPr>
            <w:tcW w:w="2412" w:type="pct"/>
            <w:tcBorders>
              <w:left w:val="nil"/>
              <w:right w:val="single" w:sz="12" w:space="0" w:color="auto"/>
            </w:tcBorders>
            <w:vAlign w:val="center"/>
          </w:tcPr>
          <w:p w:rsidR="00F03D20" w:rsidRPr="005A1938" w:rsidRDefault="00F03D20" w:rsidP="00F03D20">
            <w:pPr>
              <w:ind w:right="34"/>
              <w:jc w:val="both"/>
              <w:rPr>
                <w:sz w:val="18"/>
                <w:szCs w:val="18"/>
              </w:rPr>
            </w:pPr>
            <w:r w:rsidRPr="005A1938">
              <w:rPr>
                <w:sz w:val="18"/>
                <w:szCs w:val="18"/>
              </w:rPr>
              <w:t xml:space="preserve">Pretendenta piedāvājumam ar vismazāko to apdrošināšanas segumā iekļauto pakalpojumu sarakstu par kuriem apdrošinātajai personai sākotnēji </w:t>
            </w:r>
            <w:r w:rsidRPr="005A1938">
              <w:rPr>
                <w:bCs/>
                <w:sz w:val="18"/>
                <w:szCs w:val="18"/>
              </w:rPr>
              <w:t xml:space="preserve">jānorēķinās par personīgajiem līdzekļiem tiek piešķirts maksimālais punktu skaits šajā vērtēšanas kritērijā. </w:t>
            </w:r>
            <w:r w:rsidRPr="005A1938">
              <w:rPr>
                <w:sz w:val="18"/>
                <w:szCs w:val="18"/>
              </w:rPr>
              <w:t>Katram nākamajam Pretendenta piedāvājumam ar lielāku sarakstu piešķirto punktu skaits tiek samazināts par 1 punktu. Mazākais iespējamais punktu skaits ir 1.</w:t>
            </w:r>
          </w:p>
          <w:p w:rsidR="00F03D20" w:rsidRPr="005A1938" w:rsidRDefault="00F03D20" w:rsidP="00F03D20">
            <w:pPr>
              <w:ind w:right="34"/>
              <w:jc w:val="both"/>
              <w:rPr>
                <w:i/>
                <w:sz w:val="18"/>
                <w:szCs w:val="18"/>
              </w:rPr>
            </w:pPr>
            <w:r w:rsidRPr="005A1938">
              <w:rPr>
                <w:i/>
                <w:sz w:val="18"/>
                <w:szCs w:val="18"/>
              </w:rPr>
              <w:t>Pasūtītājs norāda, ka pakalpojumu sarakstā, par kuriem sākotnēji ir jānorēķinās skaidrā naudā netiks ieskaitīti tie veselības aprūpes pakalpojumi, par kuriem bezskaidras naudas norēķini līguma iestādēs visām apdrošinātajām personām būs iespējami, veicot iepriekšēju saskaņojumu ar apdrošinātāju (</w:t>
            </w:r>
            <w:proofErr w:type="spellStart"/>
            <w:r w:rsidRPr="005A1938">
              <w:rPr>
                <w:i/>
                <w:sz w:val="18"/>
                <w:szCs w:val="18"/>
              </w:rPr>
              <w:t>t.i</w:t>
            </w:r>
            <w:proofErr w:type="spellEnd"/>
            <w:r w:rsidRPr="005A1938">
              <w:rPr>
                <w:i/>
                <w:sz w:val="18"/>
                <w:szCs w:val="18"/>
              </w:rPr>
              <w:t>., garantijas vēstules).</w:t>
            </w:r>
          </w:p>
        </w:tc>
      </w:tr>
      <w:tr w:rsidR="00F03D20" w:rsidRPr="005A1938" w:rsidTr="00BB46DA">
        <w:trPr>
          <w:trHeight w:val="140"/>
        </w:trPr>
        <w:tc>
          <w:tcPr>
            <w:tcW w:w="482" w:type="pct"/>
            <w:tcBorders>
              <w:right w:val="single" w:sz="12" w:space="0" w:color="auto"/>
            </w:tcBorders>
            <w:vAlign w:val="center"/>
          </w:tcPr>
          <w:p w:rsidR="00F03D20" w:rsidRPr="005A1938" w:rsidRDefault="00F03D20" w:rsidP="00F03D20">
            <w:pPr>
              <w:ind w:right="34"/>
              <w:jc w:val="center"/>
            </w:pPr>
            <w:r w:rsidRPr="005A1938">
              <w:rPr>
                <w:sz w:val="22"/>
                <w:szCs w:val="22"/>
              </w:rPr>
              <w:t>3.3.</w:t>
            </w:r>
          </w:p>
        </w:tc>
        <w:tc>
          <w:tcPr>
            <w:tcW w:w="1508" w:type="pct"/>
            <w:tcBorders>
              <w:left w:val="nil"/>
              <w:right w:val="single" w:sz="12" w:space="0" w:color="auto"/>
            </w:tcBorders>
            <w:vAlign w:val="center"/>
          </w:tcPr>
          <w:p w:rsidR="00F03D20" w:rsidRPr="005A1938" w:rsidRDefault="00F03D20" w:rsidP="00F03D20">
            <w:pPr>
              <w:ind w:right="34"/>
            </w:pPr>
            <w:r w:rsidRPr="005A1938">
              <w:rPr>
                <w:color w:val="000000"/>
                <w:sz w:val="22"/>
                <w:szCs w:val="22"/>
              </w:rPr>
              <w:t>Atlīdzības pieteikumu iesniegšanas termiņš</w:t>
            </w:r>
          </w:p>
        </w:tc>
        <w:tc>
          <w:tcPr>
            <w:tcW w:w="599" w:type="pct"/>
            <w:tcBorders>
              <w:left w:val="nil"/>
              <w:right w:val="single" w:sz="12" w:space="0" w:color="auto"/>
            </w:tcBorders>
            <w:vAlign w:val="center"/>
          </w:tcPr>
          <w:p w:rsidR="00F03D20" w:rsidRPr="005A1938" w:rsidRDefault="00F03D20" w:rsidP="00F03D20">
            <w:pPr>
              <w:ind w:right="34"/>
              <w:jc w:val="center"/>
            </w:pPr>
            <w:r w:rsidRPr="005A1938">
              <w:rPr>
                <w:sz w:val="22"/>
                <w:szCs w:val="22"/>
              </w:rPr>
              <w:t>2</w:t>
            </w:r>
          </w:p>
        </w:tc>
        <w:tc>
          <w:tcPr>
            <w:tcW w:w="2412" w:type="pct"/>
            <w:tcBorders>
              <w:left w:val="nil"/>
              <w:right w:val="single" w:sz="12" w:space="0" w:color="auto"/>
            </w:tcBorders>
            <w:vAlign w:val="center"/>
          </w:tcPr>
          <w:p w:rsidR="00F03D20" w:rsidRPr="005A1938" w:rsidRDefault="00F03D20" w:rsidP="00F03D20">
            <w:pPr>
              <w:overflowPunct w:val="0"/>
              <w:autoSpaceDE w:val="0"/>
              <w:autoSpaceDN w:val="0"/>
              <w:adjustRightInd w:val="0"/>
              <w:ind w:right="-1"/>
              <w:jc w:val="both"/>
              <w:textAlignment w:val="baseline"/>
              <w:rPr>
                <w:b/>
                <w:sz w:val="18"/>
                <w:szCs w:val="18"/>
              </w:rPr>
            </w:pPr>
            <w:r w:rsidRPr="005A1938">
              <w:rPr>
                <w:color w:val="000000"/>
                <w:sz w:val="18"/>
                <w:szCs w:val="18"/>
              </w:rPr>
              <w:t>Pretendenta piedāvājumam ar garāko atlīdzības pieteikuma termiņu (mēnešos) tiek piešķirts papildus punktu skaits. Pārējo piedāvājumu ar garāku atlīdzības pieteikumu iesniegšanas termiņu nekā noteikts tehniskās specifikācijas prasībās, izdevīguma punkti tiek aprēķināti pēc formulas:</w:t>
            </w:r>
            <w:r w:rsidRPr="005A1938">
              <w:rPr>
                <w:b/>
                <w:sz w:val="18"/>
                <w:szCs w:val="18"/>
              </w:rPr>
              <w:t xml:space="preserve"> X/Y *P, kur</w:t>
            </w:r>
          </w:p>
          <w:p w:rsidR="00F03D20" w:rsidRPr="005A1938" w:rsidRDefault="00F03D20" w:rsidP="00F03D20">
            <w:pPr>
              <w:pStyle w:val="NormalWeb"/>
              <w:tabs>
                <w:tab w:val="left" w:pos="1080"/>
              </w:tabs>
              <w:spacing w:before="0" w:beforeAutospacing="0" w:after="0" w:afterAutospacing="0"/>
              <w:rPr>
                <w:color w:val="000000"/>
                <w:sz w:val="18"/>
                <w:szCs w:val="18"/>
                <w:lang w:val="lv-LV"/>
              </w:rPr>
            </w:pPr>
            <w:r w:rsidRPr="005A1938">
              <w:rPr>
                <w:i/>
                <w:iCs/>
                <w:color w:val="000000"/>
                <w:sz w:val="18"/>
                <w:szCs w:val="18"/>
                <w:lang w:val="lv-LV"/>
              </w:rPr>
              <w:t xml:space="preserve">X </w:t>
            </w:r>
            <w:r w:rsidRPr="005A1938">
              <w:rPr>
                <w:color w:val="000000"/>
                <w:sz w:val="18"/>
                <w:szCs w:val="18"/>
                <w:lang w:val="lv-LV"/>
              </w:rPr>
              <w:t>— atlīdzības pieteikumu iesniegšanas termiņš, kuram aprēķina izdevīguma punktus;</w:t>
            </w:r>
          </w:p>
          <w:p w:rsidR="00F03D20" w:rsidRPr="005A1938" w:rsidRDefault="00F03D20" w:rsidP="00F03D20">
            <w:pPr>
              <w:pStyle w:val="NormalWeb"/>
              <w:tabs>
                <w:tab w:val="left" w:pos="1080"/>
              </w:tabs>
              <w:spacing w:before="0" w:beforeAutospacing="0" w:after="0" w:afterAutospacing="0"/>
              <w:jc w:val="both"/>
              <w:rPr>
                <w:color w:val="000000"/>
                <w:sz w:val="18"/>
                <w:szCs w:val="18"/>
                <w:lang w:val="lv-LV"/>
              </w:rPr>
            </w:pPr>
            <w:r w:rsidRPr="005A1938">
              <w:rPr>
                <w:i/>
                <w:iCs/>
                <w:color w:val="000000"/>
                <w:sz w:val="18"/>
                <w:szCs w:val="18"/>
                <w:lang w:val="lv-LV"/>
              </w:rPr>
              <w:t>Y</w:t>
            </w:r>
            <w:r w:rsidRPr="005A1938">
              <w:rPr>
                <w:color w:val="000000"/>
                <w:sz w:val="18"/>
                <w:szCs w:val="18"/>
                <w:lang w:val="lv-LV"/>
              </w:rPr>
              <w:t xml:space="preserve"> — visgarākais atlīdzības pieteikumu iesniegšanas termiņš;</w:t>
            </w:r>
          </w:p>
          <w:p w:rsidR="00F03D20" w:rsidRPr="005A1938" w:rsidRDefault="00F03D20" w:rsidP="00F03D20">
            <w:pPr>
              <w:pStyle w:val="NormalWeb"/>
              <w:tabs>
                <w:tab w:val="left" w:pos="1080"/>
              </w:tabs>
              <w:spacing w:before="0" w:beforeAutospacing="0" w:after="0" w:afterAutospacing="0"/>
              <w:jc w:val="both"/>
              <w:rPr>
                <w:color w:val="000000"/>
                <w:sz w:val="18"/>
                <w:szCs w:val="18"/>
                <w:lang w:val="lv-LV"/>
              </w:rPr>
            </w:pPr>
            <w:r w:rsidRPr="005A1938">
              <w:rPr>
                <w:i/>
                <w:iCs/>
                <w:sz w:val="18"/>
                <w:szCs w:val="18"/>
                <w:lang w:val="lv-LV"/>
              </w:rPr>
              <w:t>P</w:t>
            </w:r>
            <w:r w:rsidRPr="005A1938">
              <w:rPr>
                <w:sz w:val="18"/>
                <w:szCs w:val="18"/>
                <w:lang w:val="lv-LV"/>
              </w:rPr>
              <w:t xml:space="preserve"> — nolikumā noteiktais maksimālais punktu skaits norādītajam kritērijam;</w:t>
            </w:r>
          </w:p>
        </w:tc>
      </w:tr>
      <w:tr w:rsidR="00F03D20" w:rsidRPr="005A1938" w:rsidTr="00BB46DA">
        <w:trPr>
          <w:cantSplit/>
          <w:trHeight w:val="394"/>
        </w:trPr>
        <w:tc>
          <w:tcPr>
            <w:tcW w:w="1989" w:type="pct"/>
            <w:gridSpan w:val="2"/>
            <w:tcBorders>
              <w:top w:val="single" w:sz="12" w:space="0" w:color="auto"/>
              <w:bottom w:val="single" w:sz="12" w:space="0" w:color="000000"/>
              <w:right w:val="single" w:sz="12" w:space="0" w:color="auto"/>
            </w:tcBorders>
            <w:vAlign w:val="center"/>
          </w:tcPr>
          <w:p w:rsidR="00F03D20" w:rsidRPr="005A1938" w:rsidRDefault="00F03D20" w:rsidP="00F03D20">
            <w:pPr>
              <w:ind w:right="34"/>
              <w:jc w:val="both"/>
            </w:pPr>
            <w:r w:rsidRPr="005A1938">
              <w:rPr>
                <w:b/>
                <w:sz w:val="22"/>
                <w:szCs w:val="22"/>
              </w:rPr>
              <w:t>Maksimāli iespējamais kopējais punktu skaits</w:t>
            </w:r>
          </w:p>
        </w:tc>
        <w:tc>
          <w:tcPr>
            <w:tcW w:w="3011" w:type="pct"/>
            <w:gridSpan w:val="2"/>
            <w:tcBorders>
              <w:top w:val="single" w:sz="12" w:space="0" w:color="auto"/>
              <w:left w:val="nil"/>
              <w:bottom w:val="single" w:sz="12" w:space="0" w:color="000000"/>
              <w:right w:val="single" w:sz="12" w:space="0" w:color="auto"/>
            </w:tcBorders>
            <w:vAlign w:val="center"/>
          </w:tcPr>
          <w:p w:rsidR="00F03D20" w:rsidRPr="005A1938" w:rsidRDefault="00F03D20" w:rsidP="00F03D20">
            <w:pPr>
              <w:ind w:right="34"/>
              <w:jc w:val="center"/>
              <w:rPr>
                <w:b/>
              </w:rPr>
            </w:pPr>
            <w:r w:rsidRPr="005A1938">
              <w:rPr>
                <w:b/>
                <w:sz w:val="22"/>
                <w:szCs w:val="22"/>
              </w:rPr>
              <w:t>100</w:t>
            </w:r>
          </w:p>
        </w:tc>
      </w:tr>
    </w:tbl>
    <w:p w:rsidR="00F03D20" w:rsidRPr="005A1938" w:rsidRDefault="00F03D20" w:rsidP="00F03D20">
      <w:pPr>
        <w:pStyle w:val="ListParagraph"/>
        <w:spacing w:after="0"/>
        <w:jc w:val="both"/>
        <w:rPr>
          <w:szCs w:val="22"/>
        </w:rPr>
      </w:pPr>
    </w:p>
    <w:p w:rsidR="00F03D20" w:rsidRPr="005A1938" w:rsidRDefault="00F03D20" w:rsidP="00F03D20">
      <w:pPr>
        <w:spacing w:after="120"/>
        <w:jc w:val="both"/>
        <w:rPr>
          <w:sz w:val="22"/>
          <w:szCs w:val="22"/>
        </w:rPr>
      </w:pPr>
      <w:r w:rsidRPr="005A1938">
        <w:rPr>
          <w:sz w:val="22"/>
          <w:szCs w:val="22"/>
        </w:rPr>
        <w:t>Komisija veic piedāvājumu vērtēšanu, ievērojot šādus nosacījumus:</w:t>
      </w:r>
    </w:p>
    <w:p w:rsidR="00F03D20" w:rsidRDefault="00F03D20" w:rsidP="00F03D20">
      <w:pPr>
        <w:pStyle w:val="ListParagraph"/>
        <w:numPr>
          <w:ilvl w:val="0"/>
          <w:numId w:val="38"/>
        </w:numPr>
        <w:jc w:val="both"/>
        <w:rPr>
          <w:szCs w:val="22"/>
        </w:rPr>
      </w:pPr>
      <w:r w:rsidRPr="003A2BC5">
        <w:rPr>
          <w:szCs w:val="22"/>
        </w:rPr>
        <w:t>katram augstāk norādītajā vērtēšanas kritēriju tabulā iekļautajam kritērijam punktus aprēķina saskaņā ar norādīto metodiku;</w:t>
      </w:r>
    </w:p>
    <w:p w:rsidR="00F03D20" w:rsidRPr="003A2BC5" w:rsidRDefault="00F03D20" w:rsidP="00F03D20">
      <w:pPr>
        <w:pStyle w:val="ListParagraph"/>
        <w:numPr>
          <w:ilvl w:val="0"/>
          <w:numId w:val="38"/>
        </w:numPr>
        <w:jc w:val="both"/>
        <w:rPr>
          <w:szCs w:val="22"/>
        </w:rPr>
      </w:pPr>
      <w:r w:rsidRPr="003A2BC5">
        <w:rPr>
          <w:szCs w:val="22"/>
        </w:rPr>
        <w:t>katra piedāvājuma galīgo novērtējumu nosaka, saskaitot visu vērtēšanas kritēriju tabulā iekļauto kritēriju punktu skaitu;</w:t>
      </w:r>
    </w:p>
    <w:p w:rsidR="00F03D20" w:rsidRPr="005A1938" w:rsidRDefault="00F03D20" w:rsidP="00F03D20">
      <w:pPr>
        <w:pStyle w:val="ListParagraph"/>
        <w:numPr>
          <w:ilvl w:val="0"/>
          <w:numId w:val="38"/>
        </w:numPr>
        <w:jc w:val="both"/>
        <w:rPr>
          <w:szCs w:val="22"/>
        </w:rPr>
      </w:pPr>
      <w:r w:rsidRPr="005A1938">
        <w:rPr>
          <w:szCs w:val="22"/>
        </w:rPr>
        <w:t>maksimālais punktu skaits ir 100, punktus aprēķina ar precizitāti līdz punkta simtdaļai;</w:t>
      </w:r>
    </w:p>
    <w:p w:rsidR="00F03D20" w:rsidRPr="005A1938" w:rsidRDefault="00F03D20" w:rsidP="00F03D20">
      <w:pPr>
        <w:pStyle w:val="ListParagraph"/>
        <w:numPr>
          <w:ilvl w:val="0"/>
          <w:numId w:val="38"/>
        </w:numPr>
        <w:jc w:val="both"/>
        <w:rPr>
          <w:szCs w:val="22"/>
        </w:rPr>
      </w:pPr>
      <w:r w:rsidRPr="005A1938">
        <w:rPr>
          <w:szCs w:val="22"/>
        </w:rPr>
        <w:t>par saimnieciski visizdevīgāko piedāvājumu iepirkuma komisija atzīs piedāvājumu, kurš iegūs visaugstāko galīgo skaitlisko vērtējumu (punktu skaitu).</w:t>
      </w:r>
    </w:p>
    <w:p w:rsidR="00F03D20" w:rsidRDefault="00F03D20">
      <w:pPr>
        <w:rPr>
          <w:sz w:val="22"/>
          <w:szCs w:val="22"/>
        </w:rPr>
      </w:pPr>
      <w:r>
        <w:rPr>
          <w:sz w:val="22"/>
          <w:szCs w:val="22"/>
        </w:rPr>
        <w:br w:type="page"/>
      </w:r>
    </w:p>
    <w:p w:rsidR="00F03D20" w:rsidRPr="008C1A82" w:rsidRDefault="00F03D20" w:rsidP="00F03D20">
      <w:pPr>
        <w:ind w:left="342" w:hanging="342"/>
        <w:jc w:val="right"/>
        <w:rPr>
          <w:b/>
          <w:sz w:val="20"/>
          <w:szCs w:val="20"/>
        </w:rPr>
      </w:pPr>
      <w:r>
        <w:rPr>
          <w:b/>
          <w:sz w:val="20"/>
          <w:szCs w:val="20"/>
        </w:rPr>
        <w:lastRenderedPageBreak/>
        <w:t>5</w:t>
      </w:r>
      <w:r w:rsidRPr="008C1A82">
        <w:rPr>
          <w:b/>
          <w:sz w:val="20"/>
          <w:szCs w:val="20"/>
        </w:rPr>
        <w:t>.pielikums</w:t>
      </w:r>
    </w:p>
    <w:p w:rsidR="00F03D20" w:rsidRPr="008C1A82" w:rsidRDefault="00F03D20" w:rsidP="00F03D20">
      <w:pPr>
        <w:ind w:left="342" w:hanging="342"/>
        <w:jc w:val="right"/>
        <w:rPr>
          <w:sz w:val="20"/>
          <w:szCs w:val="20"/>
        </w:rPr>
      </w:pPr>
      <w:r>
        <w:rPr>
          <w:sz w:val="20"/>
          <w:szCs w:val="20"/>
        </w:rPr>
        <w:t xml:space="preserve">Iepirkuma </w:t>
      </w:r>
      <w:r w:rsidRPr="008C1A82">
        <w:rPr>
          <w:sz w:val="20"/>
          <w:szCs w:val="20"/>
        </w:rPr>
        <w:t>nolikumam</w:t>
      </w:r>
    </w:p>
    <w:p w:rsidR="00F03D20" w:rsidRPr="008C1A82" w:rsidRDefault="00F03D20" w:rsidP="00F03D20">
      <w:pPr>
        <w:ind w:left="342" w:hanging="342"/>
        <w:jc w:val="right"/>
        <w:rPr>
          <w:sz w:val="20"/>
          <w:szCs w:val="20"/>
        </w:rPr>
      </w:pPr>
      <w:r w:rsidRPr="008C1A82">
        <w:rPr>
          <w:sz w:val="20"/>
          <w:szCs w:val="20"/>
        </w:rPr>
        <w:t>„</w:t>
      </w:r>
      <w:r>
        <w:rPr>
          <w:sz w:val="20"/>
          <w:szCs w:val="20"/>
        </w:rPr>
        <w:t>Elektronikas un datorzinātņu institūta darbinieku</w:t>
      </w:r>
      <w:r w:rsidRPr="008C1A82">
        <w:rPr>
          <w:sz w:val="20"/>
          <w:szCs w:val="20"/>
        </w:rPr>
        <w:t xml:space="preserve"> veselības apdrošināšana|”</w:t>
      </w:r>
    </w:p>
    <w:p w:rsidR="00F03D20" w:rsidRPr="008C1A82" w:rsidRDefault="00F03D20" w:rsidP="00F03D20">
      <w:pPr>
        <w:ind w:left="342" w:hanging="342"/>
        <w:jc w:val="right"/>
        <w:rPr>
          <w:sz w:val="20"/>
          <w:szCs w:val="20"/>
        </w:rPr>
      </w:pPr>
      <w:r w:rsidRPr="008C1A82">
        <w:rPr>
          <w:sz w:val="20"/>
          <w:szCs w:val="20"/>
        </w:rPr>
        <w:t xml:space="preserve">(iepirkuma identifikācijas numurs: </w:t>
      </w:r>
      <w:r>
        <w:rPr>
          <w:sz w:val="20"/>
          <w:szCs w:val="20"/>
        </w:rPr>
        <w:t>EDI</w:t>
      </w:r>
      <w:r w:rsidRPr="008C1A82">
        <w:rPr>
          <w:sz w:val="20"/>
          <w:szCs w:val="20"/>
        </w:rPr>
        <w:t xml:space="preserve"> 201</w:t>
      </w:r>
      <w:r>
        <w:rPr>
          <w:sz w:val="20"/>
          <w:szCs w:val="20"/>
        </w:rPr>
        <w:t>7</w:t>
      </w:r>
      <w:r w:rsidRPr="008C1A82">
        <w:rPr>
          <w:sz w:val="20"/>
          <w:szCs w:val="20"/>
        </w:rPr>
        <w:t>/</w:t>
      </w:r>
      <w:r>
        <w:rPr>
          <w:sz w:val="20"/>
          <w:szCs w:val="20"/>
        </w:rPr>
        <w:t>4</w:t>
      </w:r>
      <w:r w:rsidRPr="008C1A82">
        <w:rPr>
          <w:sz w:val="20"/>
          <w:szCs w:val="20"/>
        </w:rPr>
        <w:t>)</w:t>
      </w:r>
    </w:p>
    <w:p w:rsidR="00F03D20" w:rsidRPr="00CD7268" w:rsidRDefault="00F03D20" w:rsidP="00F03D20">
      <w:pPr>
        <w:ind w:left="342" w:hanging="342"/>
        <w:jc w:val="right"/>
      </w:pPr>
    </w:p>
    <w:p w:rsidR="00F03D20" w:rsidRPr="009B3D95" w:rsidRDefault="00F03D20" w:rsidP="00F03D20">
      <w:pPr>
        <w:jc w:val="center"/>
        <w:outlineLvl w:val="0"/>
        <w:rPr>
          <w:b/>
        </w:rPr>
      </w:pPr>
      <w:r w:rsidRPr="009B3D95">
        <w:rPr>
          <w:b/>
        </w:rPr>
        <w:t>LĪGUM</w:t>
      </w:r>
      <w:r>
        <w:rPr>
          <w:b/>
        </w:rPr>
        <w:t>A PROJEKTS</w:t>
      </w:r>
    </w:p>
    <w:p w:rsidR="00F03D20" w:rsidRDefault="00F03D20" w:rsidP="00F03D20">
      <w:pPr>
        <w:jc w:val="right"/>
        <w:outlineLvl w:val="0"/>
        <w:rPr>
          <w:sz w:val="22"/>
          <w:szCs w:val="22"/>
        </w:rPr>
      </w:pPr>
    </w:p>
    <w:p w:rsidR="00F03D20" w:rsidRDefault="00F03D20" w:rsidP="00F03D20">
      <w:pPr>
        <w:pStyle w:val="Heading7"/>
        <w:keepNext/>
        <w:tabs>
          <w:tab w:val="center" w:pos="8647"/>
        </w:tabs>
        <w:autoSpaceDE w:val="0"/>
        <w:spacing w:before="0" w:after="0"/>
        <w:rPr>
          <w:rFonts w:ascii="Times New Roman" w:hAnsi="Times New Roman"/>
        </w:rPr>
      </w:pPr>
    </w:p>
    <w:p w:rsidR="00F03D20" w:rsidRPr="006C3375" w:rsidRDefault="00F03D20" w:rsidP="00F03D20">
      <w:pPr>
        <w:pStyle w:val="Heading7"/>
        <w:keepNext/>
        <w:tabs>
          <w:tab w:val="center" w:pos="8647"/>
        </w:tabs>
        <w:autoSpaceDE w:val="0"/>
        <w:spacing w:before="0" w:after="0"/>
        <w:rPr>
          <w:rFonts w:ascii="Times New Roman" w:hAnsi="Times New Roman"/>
        </w:rPr>
      </w:pPr>
      <w:r>
        <w:rPr>
          <w:rFonts w:ascii="Times New Roman" w:hAnsi="Times New Roman"/>
        </w:rPr>
        <w:t xml:space="preserve">Rīgā              </w:t>
      </w:r>
      <w:r>
        <w:rPr>
          <w:rFonts w:ascii="Times New Roman" w:hAnsi="Times New Roman"/>
        </w:rPr>
        <w:tab/>
        <w:t xml:space="preserve">        2017</w:t>
      </w:r>
      <w:r w:rsidRPr="006C3375">
        <w:rPr>
          <w:rFonts w:ascii="Times New Roman" w:hAnsi="Times New Roman"/>
        </w:rPr>
        <w:t>.gada __._____________</w:t>
      </w:r>
    </w:p>
    <w:p w:rsidR="00F03D20" w:rsidRPr="00C9281C" w:rsidRDefault="00F03D20" w:rsidP="00F03D20">
      <w:pPr>
        <w:tabs>
          <w:tab w:val="center" w:pos="9356"/>
        </w:tabs>
        <w:jc w:val="both"/>
      </w:pPr>
    </w:p>
    <w:p w:rsidR="00F03D20" w:rsidRPr="00C43BBE" w:rsidRDefault="00F03D20" w:rsidP="00F03D20">
      <w:pPr>
        <w:tabs>
          <w:tab w:val="center" w:pos="9356"/>
        </w:tabs>
        <w:ind w:firstLine="720"/>
        <w:jc w:val="both"/>
      </w:pPr>
      <w:r w:rsidRPr="003668FB">
        <w:rPr>
          <w:b/>
        </w:rPr>
        <w:t>Valsts zinātniskais institūts ”Elektronikas un datorzinātņu institūts”</w:t>
      </w:r>
      <w:r w:rsidRPr="003668FB">
        <w:t>,</w:t>
      </w:r>
      <w:r>
        <w:t xml:space="preserve"> turpmāk – </w:t>
      </w:r>
      <w:r w:rsidRPr="00C43BBE">
        <w:t>Apdrošinājuma ņēmējs</w:t>
      </w:r>
      <w:r>
        <w:t xml:space="preserve"> (Līguma pielikumos arī Pasūtītājs)</w:t>
      </w:r>
      <w:r w:rsidRPr="00C43BBE">
        <w:t xml:space="preserve">, </w:t>
      </w:r>
      <w:r>
        <w:t xml:space="preserve">tā direktores Ievas </w:t>
      </w:r>
      <w:proofErr w:type="spellStart"/>
      <w:r>
        <w:t>Tenteres</w:t>
      </w:r>
      <w:proofErr w:type="spellEnd"/>
      <w:r>
        <w:t xml:space="preserve"> personā, kura rīkojas, pamatojoties uz Nolikumu, </w:t>
      </w:r>
      <w:r w:rsidRPr="00C43BBE">
        <w:t xml:space="preserve">no vienas puses, un </w:t>
      </w:r>
    </w:p>
    <w:p w:rsidR="00F03D20" w:rsidRDefault="00F03D20" w:rsidP="00F03D20">
      <w:pPr>
        <w:tabs>
          <w:tab w:val="center" w:pos="9356"/>
        </w:tabs>
        <w:jc w:val="both"/>
      </w:pPr>
      <w:r>
        <w:rPr>
          <w:b/>
          <w:color w:val="000000"/>
        </w:rPr>
        <w:t>_____________________________</w:t>
      </w:r>
      <w:r w:rsidRPr="0089109B">
        <w:rPr>
          <w:lang w:eastAsia="lv-LV"/>
        </w:rPr>
        <w:t xml:space="preserve">, </w:t>
      </w:r>
      <w:r>
        <w:t>turpmāk</w:t>
      </w:r>
      <w:r w:rsidRPr="00C43BBE">
        <w:t xml:space="preserve"> – Apdrošinātājs</w:t>
      </w:r>
      <w:r>
        <w:t xml:space="preserve"> (Līguma pielikumos arī Pretendents)</w:t>
      </w:r>
      <w:r w:rsidRPr="00C43BBE">
        <w:t xml:space="preserve">, </w:t>
      </w:r>
      <w:r>
        <w:t>tās _________________________________________</w:t>
      </w:r>
      <w:r w:rsidRPr="00FA0E61">
        <w:t xml:space="preserve"> personā, kurš</w:t>
      </w:r>
      <w:r>
        <w:t>/-a rīkojas, pamatojoties uz __________________________________________</w:t>
      </w:r>
      <w:r w:rsidRPr="00FA0E61">
        <w:t>, no otras puses,</w:t>
      </w:r>
    </w:p>
    <w:p w:rsidR="00F03D20" w:rsidRDefault="00F03D20" w:rsidP="00F03D20">
      <w:pPr>
        <w:tabs>
          <w:tab w:val="center" w:pos="9356"/>
        </w:tabs>
        <w:ind w:firstLine="720"/>
        <w:jc w:val="both"/>
      </w:pPr>
      <w:r>
        <w:t xml:space="preserve">abi kopā vai katrs atsevišķi attiecīgi arī – Puses vai Puse, pamatojoties uz iepirkuma „Elektronikas un datorzinātņu institūta darbinieku veselības apdrošināšana”, identifikācijas </w:t>
      </w:r>
      <w:proofErr w:type="spellStart"/>
      <w:r>
        <w:t>Nr</w:t>
      </w:r>
      <w:proofErr w:type="spellEnd"/>
      <w:r>
        <w:t xml:space="preserve">. </w:t>
      </w:r>
      <w:r>
        <w:br/>
        <w:t xml:space="preserve">EDI 2017/4, turpmāk – Iepirkums, rezultātiem un Apdrošinātāja piedāvājumu Iepirkumā, noslēdz šādu līgumu, turpmāk – Līgums. </w:t>
      </w:r>
    </w:p>
    <w:p w:rsidR="00F03D20" w:rsidRPr="00C9281C" w:rsidRDefault="00F03D20" w:rsidP="00F03D20">
      <w:pPr>
        <w:ind w:firstLine="720"/>
        <w:jc w:val="both"/>
      </w:pPr>
    </w:p>
    <w:p w:rsidR="00F03D20" w:rsidRPr="00C9281C" w:rsidRDefault="00F03D20" w:rsidP="00F03D20">
      <w:pPr>
        <w:numPr>
          <w:ilvl w:val="0"/>
          <w:numId w:val="35"/>
        </w:numPr>
        <w:tabs>
          <w:tab w:val="clear" w:pos="360"/>
          <w:tab w:val="num" w:pos="720"/>
        </w:tabs>
        <w:suppressAutoHyphens/>
        <w:ind w:left="0" w:firstLine="0"/>
        <w:jc w:val="center"/>
        <w:rPr>
          <w:b/>
          <w:bCs/>
        </w:rPr>
      </w:pPr>
      <w:r>
        <w:rPr>
          <w:b/>
          <w:bCs/>
        </w:rPr>
        <w:t>Līguma prie</w:t>
      </w:r>
      <w:r w:rsidRPr="00C9281C">
        <w:rPr>
          <w:b/>
          <w:bCs/>
        </w:rPr>
        <w:t>kšmets un termiņš</w:t>
      </w:r>
    </w:p>
    <w:p w:rsidR="00F03D20" w:rsidRPr="00C9281C" w:rsidRDefault="00F03D20" w:rsidP="00F03D20">
      <w:pPr>
        <w:jc w:val="center"/>
        <w:rPr>
          <w:b/>
          <w:bCs/>
        </w:rPr>
      </w:pPr>
    </w:p>
    <w:p w:rsidR="00F03D20" w:rsidRPr="00131570" w:rsidRDefault="00F03D20" w:rsidP="00F03D20">
      <w:pPr>
        <w:numPr>
          <w:ilvl w:val="1"/>
          <w:numId w:val="40"/>
        </w:numPr>
        <w:tabs>
          <w:tab w:val="center" w:pos="10796"/>
        </w:tabs>
        <w:suppressAutoHyphens/>
        <w:autoSpaceDE w:val="0"/>
        <w:ind w:left="0" w:firstLine="0"/>
        <w:jc w:val="both"/>
      </w:pPr>
      <w:r>
        <w:t>Līguma</w:t>
      </w:r>
      <w:r w:rsidRPr="00131570">
        <w:t xml:space="preserve"> priekšmets ir </w:t>
      </w:r>
      <w:r>
        <w:t xml:space="preserve">Elektronikas un datorzinātņu institūtā </w:t>
      </w:r>
      <w:r w:rsidRPr="00131570">
        <w:t>nodarbināto un to radinieku veselības apdrošināšana saskaņā ar Finanšu piedāvāj</w:t>
      </w:r>
      <w:r>
        <w:t>umu (1.pielikums) un Tehnisko specifikāciju / Tehnisko piedāvājumu</w:t>
      </w:r>
      <w:r w:rsidRPr="00131570">
        <w:t xml:space="preserve"> (2.pielikums), turpmāk – Pakalpojums. </w:t>
      </w:r>
      <w:r>
        <w:t>Pielikumi ir Līguma neatņemama sastāvdaļa.</w:t>
      </w:r>
    </w:p>
    <w:p w:rsidR="00F03D20" w:rsidRDefault="00F03D20" w:rsidP="00F03D20">
      <w:pPr>
        <w:numPr>
          <w:ilvl w:val="1"/>
          <w:numId w:val="40"/>
        </w:numPr>
        <w:tabs>
          <w:tab w:val="center" w:pos="10796"/>
        </w:tabs>
        <w:suppressAutoHyphens/>
        <w:autoSpaceDE w:val="0"/>
        <w:ind w:left="0" w:firstLine="0"/>
        <w:jc w:val="both"/>
      </w:pPr>
      <w:r>
        <w:t>Līgums</w:t>
      </w:r>
      <w:r w:rsidRPr="00C43BBE">
        <w:t xml:space="preserve"> stājas spēkā ar tā </w:t>
      </w:r>
      <w:r>
        <w:t xml:space="preserve">abpusējas </w:t>
      </w:r>
      <w:r w:rsidRPr="00C43BBE">
        <w:t>parakstīšanas brīdi un ir spēkā līdz saistību pilnīgai izpildei.</w:t>
      </w:r>
    </w:p>
    <w:p w:rsidR="00F03D20" w:rsidRPr="00C43BBE" w:rsidRDefault="00F03D20" w:rsidP="00F03D20">
      <w:pPr>
        <w:numPr>
          <w:ilvl w:val="1"/>
          <w:numId w:val="40"/>
        </w:numPr>
        <w:tabs>
          <w:tab w:val="center" w:pos="10796"/>
        </w:tabs>
        <w:suppressAutoHyphens/>
        <w:autoSpaceDE w:val="0"/>
        <w:ind w:left="0" w:firstLine="0"/>
        <w:jc w:val="both"/>
      </w:pPr>
      <w:r>
        <w:t>Puses var vienoties par Līguma grozījumiem un pagarināt Līguma darbības termiņu papildus vēl uz 1 (vienu) gadu, nemainot Līguma nosacījumus.</w:t>
      </w:r>
    </w:p>
    <w:p w:rsidR="00F03D20" w:rsidRPr="00C43BBE" w:rsidRDefault="00F03D20" w:rsidP="00F03D20">
      <w:pPr>
        <w:numPr>
          <w:ilvl w:val="1"/>
          <w:numId w:val="40"/>
        </w:numPr>
        <w:tabs>
          <w:tab w:val="center" w:pos="10796"/>
        </w:tabs>
        <w:suppressAutoHyphens/>
        <w:autoSpaceDE w:val="0"/>
        <w:ind w:left="0" w:firstLine="0"/>
        <w:jc w:val="both"/>
      </w:pPr>
      <w:r>
        <w:t>Pamatojoties uz Līgumu Apdrošinājuma ņēmējam tiek izsniegta Apdrošinājuma ņēmēja polise, turpmāk – Polise, ar termiņu 1 (viens) gads no tās spēkā stāšanās dienas. Polise stājas spēkā ne vēlāk kā 5 (piecu) darba dienu laikā pēc tās iesniegšanas.</w:t>
      </w:r>
    </w:p>
    <w:p w:rsidR="00F03D20" w:rsidRDefault="00F03D20" w:rsidP="00F03D20">
      <w:pPr>
        <w:numPr>
          <w:ilvl w:val="1"/>
          <w:numId w:val="40"/>
        </w:numPr>
        <w:tabs>
          <w:tab w:val="center" w:pos="10796"/>
        </w:tabs>
        <w:suppressAutoHyphens/>
        <w:autoSpaceDE w:val="0"/>
        <w:ind w:left="0" w:firstLine="0"/>
        <w:jc w:val="both"/>
      </w:pPr>
      <w:r>
        <w:t>Līguma</w:t>
      </w:r>
      <w:r w:rsidRPr="00C43BBE">
        <w:t xml:space="preserve"> darbības vieta ir Latvijas Republika.</w:t>
      </w:r>
    </w:p>
    <w:p w:rsidR="00F03D20" w:rsidRPr="00C9281C" w:rsidRDefault="00F03D20" w:rsidP="00F03D20">
      <w:pPr>
        <w:tabs>
          <w:tab w:val="center" w:pos="10796"/>
        </w:tabs>
        <w:autoSpaceDE w:val="0"/>
        <w:jc w:val="both"/>
      </w:pPr>
    </w:p>
    <w:p w:rsidR="00F03D20" w:rsidRPr="00C9281C" w:rsidRDefault="00F03D20" w:rsidP="00F03D20">
      <w:pPr>
        <w:numPr>
          <w:ilvl w:val="0"/>
          <w:numId w:val="40"/>
        </w:numPr>
        <w:tabs>
          <w:tab w:val="num" w:pos="600"/>
          <w:tab w:val="center" w:pos="1484"/>
        </w:tabs>
        <w:suppressAutoHyphens/>
        <w:autoSpaceDE w:val="0"/>
        <w:ind w:left="0" w:firstLine="142"/>
        <w:jc w:val="center"/>
        <w:rPr>
          <w:b/>
          <w:bCs/>
        </w:rPr>
      </w:pPr>
      <w:r w:rsidRPr="00C9281C">
        <w:rPr>
          <w:b/>
          <w:bCs/>
        </w:rPr>
        <w:t>Pakalpojuma pieņemšana un apdrošināšanas prēmijas samaksa</w:t>
      </w:r>
    </w:p>
    <w:p w:rsidR="00F03D20" w:rsidRPr="00C9281C" w:rsidRDefault="00F03D20" w:rsidP="00F03D20">
      <w:pPr>
        <w:tabs>
          <w:tab w:val="num" w:pos="600"/>
          <w:tab w:val="center" w:pos="1484"/>
        </w:tabs>
        <w:autoSpaceDE w:val="0"/>
        <w:ind w:left="142"/>
        <w:jc w:val="center"/>
        <w:rPr>
          <w:b/>
          <w:bCs/>
        </w:rPr>
      </w:pPr>
    </w:p>
    <w:p w:rsidR="00F03D20" w:rsidRPr="005E1C53" w:rsidRDefault="00F03D20" w:rsidP="00F03D20">
      <w:pPr>
        <w:numPr>
          <w:ilvl w:val="1"/>
          <w:numId w:val="40"/>
        </w:numPr>
        <w:suppressAutoHyphens/>
        <w:autoSpaceDE w:val="0"/>
        <w:ind w:left="0" w:firstLine="0"/>
        <w:jc w:val="both"/>
      </w:pPr>
      <w:r>
        <w:t>Līguma ietvaros Apdrošinājuma ņēmējs par saviem līdzekļiem veic Tehniskās specifikācijas / Tehniskā piedāvājuma 1. un 2.punktam atbilstošu Pakalpojumu apmaksu līdz 55</w:t>
      </w:r>
      <w:r w:rsidRPr="00015515">
        <w:t xml:space="preserve"> (</w:t>
      </w:r>
      <w:r>
        <w:t>piecdesmit pieciem</w:t>
      </w:r>
      <w:r w:rsidRPr="00015515">
        <w:t>)</w:t>
      </w:r>
      <w:r>
        <w:t xml:space="preserve"> nodarbinātajiem saskaņā ar Finanšu piedāvājuma 1.sadaļā „</w:t>
      </w:r>
      <w:r w:rsidRPr="008A4270">
        <w:rPr>
          <w:color w:val="000000"/>
        </w:rPr>
        <w:t>Pamata programma par Pas</w:t>
      </w:r>
      <w:r>
        <w:rPr>
          <w:color w:val="000000"/>
        </w:rPr>
        <w:t>ūtītāja līdzekļiem, atbilstoši T</w:t>
      </w:r>
      <w:r w:rsidRPr="008A4270">
        <w:rPr>
          <w:color w:val="000000"/>
        </w:rPr>
        <w:t>ehniskās specifikācijas 1. un 2.</w:t>
      </w:r>
      <w:r>
        <w:rPr>
          <w:color w:val="000000"/>
        </w:rPr>
        <w:t>punkta prasībām” norādīto apdrošināšanas prēmijas apmēru.</w:t>
      </w:r>
    </w:p>
    <w:p w:rsidR="00F03D20" w:rsidRDefault="00F03D20" w:rsidP="00F03D20">
      <w:pPr>
        <w:numPr>
          <w:ilvl w:val="1"/>
          <w:numId w:val="40"/>
        </w:numPr>
        <w:suppressAutoHyphens/>
        <w:autoSpaceDE w:val="0"/>
        <w:ind w:left="0" w:firstLine="0"/>
        <w:jc w:val="both"/>
      </w:pPr>
      <w:r>
        <w:t xml:space="preserve">Finanšu piedāvājumā norādīto apdrošināšanas prēmiju apmēri ir fiksēti un netiks paaugstināti. </w:t>
      </w:r>
      <w:r w:rsidRPr="00C43BBE">
        <w:t xml:space="preserve">Apdrošināšanas nosacījumus </w:t>
      </w:r>
      <w:r>
        <w:t xml:space="preserve">Līguma </w:t>
      </w:r>
      <w:r w:rsidRPr="00C43BBE">
        <w:t>darbības laikā Apdrošinātājs nemaina.</w:t>
      </w:r>
    </w:p>
    <w:p w:rsidR="00F03D20" w:rsidRDefault="00F03D20" w:rsidP="00F03D20">
      <w:pPr>
        <w:numPr>
          <w:ilvl w:val="1"/>
          <w:numId w:val="40"/>
        </w:numPr>
        <w:suppressAutoHyphens/>
        <w:autoSpaceDE w:val="0"/>
        <w:ind w:left="0" w:firstLine="0"/>
        <w:jc w:val="both"/>
      </w:pPr>
      <w:r>
        <w:t xml:space="preserve">Neparedzētus izdevumus, ja tādi rodas un ja tie ir nepieciešami pilnīgai Līguma izpildei, sedz Apdrošinātājs. </w:t>
      </w:r>
    </w:p>
    <w:p w:rsidR="00F03D20" w:rsidRDefault="00F03D20" w:rsidP="00F03D20">
      <w:pPr>
        <w:numPr>
          <w:ilvl w:val="1"/>
          <w:numId w:val="40"/>
        </w:numPr>
        <w:suppressAutoHyphens/>
        <w:autoSpaceDE w:val="0"/>
        <w:ind w:left="0" w:firstLine="0"/>
        <w:jc w:val="both"/>
      </w:pPr>
      <w:r>
        <w:t>Apdrošinājuma ņēmējs 3 (trīs) darba dienu laikā pēc Līguma spēkā stāšanās brīža iesniedz Apdrošinātājam Elektronikas un datorzinātņu institūta apdrošināmo nodarbināto, turpmāk – Apdrošinātie, sarakstu, norādot to vārdu, uzvārdu, personas kodu, izvēlētās papildu programmas.</w:t>
      </w:r>
    </w:p>
    <w:p w:rsidR="00F03D20" w:rsidRDefault="00F03D20" w:rsidP="00F03D20">
      <w:pPr>
        <w:autoSpaceDE w:val="0"/>
        <w:jc w:val="both"/>
      </w:pPr>
      <w:r>
        <w:t>2.5.</w:t>
      </w:r>
      <w:r>
        <w:tab/>
        <w:t xml:space="preserve">Apdrošinātājs Polisi un individuālās apdrošināšanas kartes, pamata programmas un izvēlētās papildus programmas aprakstu Apdrošinājuma ņēmējam izsniedz ne vēlāk kā 10 (desmit) darba </w:t>
      </w:r>
      <w:r>
        <w:lastRenderedPageBreak/>
        <w:t>dienu laikā no Līguma spēkā stāšanās dienas. Apdrošināšanas līguma iestāžu saraksts, kā arī Apdrošinātāja veselības apdrošināšanas noteikumi ir pieejami Apdrošinātāja mājas lapā __________________________________. Individuālā a</w:t>
      </w:r>
      <w:r w:rsidRPr="00F84141">
        <w:t xml:space="preserve">pdrošināšanas karte ir dokuments, kas apliecina, ka </w:t>
      </w:r>
      <w:r>
        <w:t>A</w:t>
      </w:r>
      <w:r w:rsidRPr="00F84141">
        <w:t>pdrošinātā labā ir</w:t>
      </w:r>
      <w:r>
        <w:t xml:space="preserve"> noslēgts apdrošināšanas līgums. </w:t>
      </w:r>
    </w:p>
    <w:p w:rsidR="00F03D20" w:rsidRDefault="00F03D20" w:rsidP="00F03D20">
      <w:pPr>
        <w:autoSpaceDE w:val="0"/>
        <w:jc w:val="both"/>
      </w:pPr>
      <w:r>
        <w:t>2.6.</w:t>
      </w:r>
      <w:r>
        <w:tab/>
        <w:t>Samaksu par Pakalpojumu Apdrošinājuma ņēmējs veic par faktiski saņemtajām individuālās apdrošināšanas kartēm ne vēlāk kā 30 (trīsdesmit) dienu laikā pēc individuālās apdrošināšanas kartes/karšu un attiecīga rēķina saņemšanas un pieņemšanas. Maksājumi tiek veikti 2 (divos) maksājumos ar pārskaitījumu uz Apdrošinātāja norādīto bankas kontu. Par samaksas dienu tiek uzskatīta diena, kad Apdrošinājuma ņēmējs veicis pārskaitījumu uz norādīto bankas kontu.</w:t>
      </w:r>
    </w:p>
    <w:p w:rsidR="00F03D20" w:rsidRDefault="00F03D20" w:rsidP="00F03D20">
      <w:pPr>
        <w:autoSpaceDE w:val="0"/>
        <w:jc w:val="both"/>
      </w:pPr>
      <w:r>
        <w:t>2.7.</w:t>
      </w:r>
      <w:r>
        <w:tab/>
        <w:t>Apdrošinājuma ņēmējs ir tiesīgs nepieņemt un neapmaksāt Pakalpojumu, ja:</w:t>
      </w:r>
    </w:p>
    <w:p w:rsidR="00F03D20" w:rsidRDefault="00F03D20" w:rsidP="00BB46DA">
      <w:pPr>
        <w:autoSpaceDE w:val="0"/>
        <w:ind w:left="426"/>
        <w:jc w:val="both"/>
      </w:pPr>
      <w:r>
        <w:t>2.7.1. tiek konstatēts, ka Pakalpojums un rēķinā norādītā informācija pilnībā neatbilst Līguma nosacījumiem;</w:t>
      </w:r>
    </w:p>
    <w:p w:rsidR="00F03D20" w:rsidRDefault="00F03D20" w:rsidP="00BB46DA">
      <w:pPr>
        <w:autoSpaceDE w:val="0"/>
        <w:ind w:left="426"/>
        <w:jc w:val="both"/>
      </w:pPr>
      <w:r>
        <w:t>2.7.2. tiek konstatēts, ka Pakalpojums neatbilst atsevišķiem Tehniskās specifikācijas / Tehniskā piedāvājuma un/vai Finanšu piedāvājuma nosacījumiem;</w:t>
      </w:r>
    </w:p>
    <w:p w:rsidR="00F03D20" w:rsidRDefault="00F03D20" w:rsidP="00BB46DA">
      <w:pPr>
        <w:autoSpaceDE w:val="0"/>
        <w:ind w:left="426"/>
        <w:jc w:val="both"/>
      </w:pPr>
      <w:r>
        <w:t>2.7.3. tiek konstatēts, ka Pakalpojums nav kvalitatīvs (ja līdz rēķina apmaksai tiek saņemta vismaz viena pamatota sūdzība par saņemto Pakalpojumu no Apdrošinātā).</w:t>
      </w:r>
    </w:p>
    <w:p w:rsidR="00F03D20" w:rsidRDefault="00F03D20" w:rsidP="00F03D20">
      <w:pPr>
        <w:autoSpaceDE w:val="0"/>
        <w:jc w:val="both"/>
      </w:pPr>
      <w:r>
        <w:t>2.8.</w:t>
      </w:r>
      <w:r>
        <w:tab/>
        <w:t>Par saskaņā ar Līguma 2.7.punktā konstatētajām neatbilstībām Līguma 2.10.1.apakšpunktā norādītā Apdrošinājuma ņēmēja kontaktpersona elektroniski informē Līguma 2.10.2.apakšpunktā norādīto Apdrošinātāja kontaktpersonu, un Apdrošinātājs tās bez papildus samaksas novērš 5 (piecu) darba dienu laikā. Uzskatāms, ka informācija par neatbilstībām ir saņemta otrajā darba dienā pēc tās nosūtīšanas.</w:t>
      </w:r>
    </w:p>
    <w:p w:rsidR="00F03D20" w:rsidRDefault="00F03D20" w:rsidP="00F03D20">
      <w:pPr>
        <w:autoSpaceDE w:val="0"/>
        <w:jc w:val="both"/>
      </w:pPr>
      <w:r>
        <w:t>2.9.</w:t>
      </w:r>
      <w:r>
        <w:tab/>
      </w:r>
      <w:r w:rsidRPr="00B961FE">
        <w:t>Apdrošināšanas prēmij</w:t>
      </w:r>
      <w:r>
        <w:t>u</w:t>
      </w:r>
      <w:r w:rsidRPr="00B961FE">
        <w:t xml:space="preserve"> par </w:t>
      </w:r>
      <w:r>
        <w:t>Apdrošināto papildus programmām un par Apdrošināto radinieku apdrošināšanu attiecīgais Apdrošinātais i</w:t>
      </w:r>
      <w:r w:rsidRPr="00B961FE">
        <w:t>emaksā Apdrošinātāj</w:t>
      </w:r>
      <w:r>
        <w:t xml:space="preserve">am no personīgajiem līdzekļiem, </w:t>
      </w:r>
      <w:r w:rsidRPr="00B961FE">
        <w:t>pārskait</w:t>
      </w:r>
      <w:r>
        <w:t>ot</w:t>
      </w:r>
      <w:r w:rsidRPr="00B961FE">
        <w:t xml:space="preserve"> to uz </w:t>
      </w:r>
      <w:r>
        <w:t>A</w:t>
      </w:r>
      <w:r w:rsidRPr="00B961FE">
        <w:t xml:space="preserve">pdrošinātāja </w:t>
      </w:r>
      <w:r>
        <w:t xml:space="preserve">norādīto </w:t>
      </w:r>
      <w:r w:rsidRPr="00B961FE">
        <w:t>kontu, pēc rēķina saņemšanas.</w:t>
      </w:r>
    </w:p>
    <w:p w:rsidR="00F03D20" w:rsidRDefault="00F03D20" w:rsidP="00F03D20">
      <w:pPr>
        <w:autoSpaceDE w:val="0"/>
        <w:jc w:val="both"/>
      </w:pPr>
      <w:r>
        <w:t>2.10.</w:t>
      </w:r>
      <w:r>
        <w:tab/>
        <w:t>Lai nodrošinātu Līguma izpildi, Puses nozīmē savus pārstāvjus, kuru pienākums ir koordinēt Līguma izpildi un nodrošināt savlaicīgu informācijas apmaiņu:</w:t>
      </w:r>
    </w:p>
    <w:p w:rsidR="00F03D20" w:rsidRDefault="00F03D20" w:rsidP="00BB46DA">
      <w:pPr>
        <w:tabs>
          <w:tab w:val="num" w:pos="1276"/>
        </w:tabs>
        <w:autoSpaceDE w:val="0"/>
        <w:ind w:left="426"/>
        <w:jc w:val="both"/>
      </w:pPr>
      <w:r>
        <w:t>2.10.1. Apdrošinājuma ņēmēja kontaktpersona i</w:t>
      </w:r>
      <w:r w:rsidR="00BB46DA">
        <w:t>r _________________________</w:t>
      </w:r>
      <w:r>
        <w:t xml:space="preserve">__________; </w:t>
      </w:r>
    </w:p>
    <w:p w:rsidR="00F03D20" w:rsidRDefault="00F03D20" w:rsidP="00BB46DA">
      <w:pPr>
        <w:tabs>
          <w:tab w:val="num" w:pos="1276"/>
        </w:tabs>
        <w:autoSpaceDE w:val="0"/>
        <w:ind w:left="426"/>
        <w:jc w:val="both"/>
      </w:pPr>
      <w:r>
        <w:t>2.10.2. Apdrošinātāja kontaktpersona ir ___________</w:t>
      </w:r>
      <w:r w:rsidR="00BB46DA">
        <w:t>____________________________</w:t>
      </w:r>
      <w:r>
        <w:t>____;</w:t>
      </w:r>
    </w:p>
    <w:p w:rsidR="00F03D20" w:rsidRPr="00F22FB5" w:rsidRDefault="00F03D20" w:rsidP="00BB46DA">
      <w:pPr>
        <w:tabs>
          <w:tab w:val="num" w:pos="1276"/>
        </w:tabs>
        <w:autoSpaceDE w:val="0"/>
        <w:ind w:left="426"/>
        <w:jc w:val="both"/>
        <w:rPr>
          <w:b/>
        </w:rPr>
      </w:pPr>
      <w:r>
        <w:t xml:space="preserve">2.10.3. Apdrošinājuma ņēmēja </w:t>
      </w:r>
      <w:r w:rsidRPr="00F22FB5">
        <w:t xml:space="preserve">piesaistītais apdrošināšanas </w:t>
      </w:r>
      <w:proofErr w:type="spellStart"/>
      <w:r w:rsidRPr="00F22FB5">
        <w:t>broker</w:t>
      </w:r>
      <w:r>
        <w:t>s</w:t>
      </w:r>
      <w:proofErr w:type="spellEnd"/>
      <w:r w:rsidRPr="00F22FB5">
        <w:t xml:space="preserve"> ir SIA „</w:t>
      </w:r>
      <w:r w:rsidRPr="006207D8">
        <w:t xml:space="preserve">Apdrošināšanas un finansu </w:t>
      </w:r>
      <w:proofErr w:type="spellStart"/>
      <w:r w:rsidRPr="006207D8">
        <w:t>brokers</w:t>
      </w:r>
      <w:proofErr w:type="spellEnd"/>
      <w:r w:rsidRPr="00F22FB5">
        <w:t xml:space="preserve">” (reģ.Nr.40003438358), </w:t>
      </w:r>
      <w:r>
        <w:t>un tā pilnvarotā kontaktpersona i</w:t>
      </w:r>
      <w:r w:rsidR="00BB46DA">
        <w:t>r _______________________</w:t>
      </w:r>
      <w:r>
        <w:t xml:space="preserve">________________, </w:t>
      </w:r>
      <w:r w:rsidRPr="00F22FB5">
        <w:t>kas veic apdrošināšanas brokera pienākumus šī L</w:t>
      </w:r>
      <w:r>
        <w:t>īguma</w:t>
      </w:r>
      <w:r w:rsidRPr="00F22FB5">
        <w:t xml:space="preserve"> noslēgšanā un </w:t>
      </w:r>
      <w:r>
        <w:t xml:space="preserve">polises </w:t>
      </w:r>
      <w:r w:rsidRPr="00F22FB5">
        <w:t>apkalpošanā visa L</w:t>
      </w:r>
      <w:r>
        <w:t>īguma</w:t>
      </w:r>
      <w:r w:rsidRPr="00F22FB5">
        <w:t xml:space="preserve"> un </w:t>
      </w:r>
      <w:r>
        <w:t xml:space="preserve">polises </w:t>
      </w:r>
      <w:r w:rsidRPr="00F22FB5">
        <w:t>darbības termiņa laikā.</w:t>
      </w:r>
    </w:p>
    <w:p w:rsidR="00F03D20" w:rsidRDefault="00F03D20" w:rsidP="00F03D20">
      <w:pPr>
        <w:jc w:val="both"/>
      </w:pPr>
      <w:r w:rsidRPr="00384A68">
        <w:t>2.11.</w:t>
      </w:r>
      <w:r w:rsidRPr="00384A68">
        <w:tab/>
        <w:t xml:space="preserve">Parakstot </w:t>
      </w:r>
      <w:r>
        <w:t>Līgumu</w:t>
      </w:r>
      <w:r w:rsidRPr="00384A68">
        <w:t xml:space="preserve">, Apdrošinājuma ņēmējs apliecina, ka tas ir saņēmis visu Apdrošināto piekrišanu ļaut Apdrošinātājam </w:t>
      </w:r>
      <w:r>
        <w:t xml:space="preserve">apstrādāt Apdrošināto datus, tajā skaitā </w:t>
      </w:r>
      <w:proofErr w:type="spellStart"/>
      <w:r>
        <w:t>sensitīvu</w:t>
      </w:r>
      <w:r w:rsidRPr="00384A68">
        <w:t>s</w:t>
      </w:r>
      <w:proofErr w:type="spellEnd"/>
      <w:r w:rsidRPr="00384A68">
        <w:t xml:space="preserve"> personas datus un personas identifikācijas (klasifikācijas) kodus saskaņā ar Fizisko personu datu aizsardzības likumu un citiem Latvijas Republikas normatīvajiem aktiem, apdrošināšanas risku kotēšanai, atlīdzības regulēšanai un apdrošināšanas līgumu administrēšanai.</w:t>
      </w:r>
    </w:p>
    <w:p w:rsidR="00F03D20" w:rsidRPr="00384A68" w:rsidRDefault="00F03D20" w:rsidP="00F03D20">
      <w:pPr>
        <w:jc w:val="both"/>
      </w:pPr>
    </w:p>
    <w:p w:rsidR="00F03D20" w:rsidRPr="009B3D95" w:rsidRDefault="00F03D20" w:rsidP="00F03D20">
      <w:pPr>
        <w:pStyle w:val="Heading2"/>
        <w:widowControl/>
        <w:numPr>
          <w:ilvl w:val="0"/>
          <w:numId w:val="40"/>
        </w:numPr>
        <w:tabs>
          <w:tab w:val="num" w:pos="600"/>
          <w:tab w:val="center" w:pos="1484"/>
        </w:tabs>
        <w:suppressAutoHyphens/>
        <w:autoSpaceDN/>
        <w:ind w:left="0" w:firstLine="142"/>
        <w:jc w:val="center"/>
        <w:rPr>
          <w:sz w:val="24"/>
          <w:szCs w:val="24"/>
        </w:rPr>
      </w:pPr>
      <w:r w:rsidRPr="009B3D95">
        <w:rPr>
          <w:sz w:val="24"/>
          <w:szCs w:val="24"/>
        </w:rPr>
        <w:t>Pušu tiesības un pienākumi</w:t>
      </w:r>
    </w:p>
    <w:p w:rsidR="00F03D20" w:rsidRPr="00E433BC" w:rsidRDefault="00F03D20" w:rsidP="00F03D20"/>
    <w:p w:rsidR="00F03D20" w:rsidRPr="00257175" w:rsidRDefault="00F03D20" w:rsidP="00F03D20">
      <w:pPr>
        <w:numPr>
          <w:ilvl w:val="1"/>
          <w:numId w:val="40"/>
        </w:numPr>
        <w:tabs>
          <w:tab w:val="center" w:pos="10796"/>
        </w:tabs>
        <w:suppressAutoHyphens/>
        <w:autoSpaceDE w:val="0"/>
        <w:ind w:left="0" w:firstLine="0"/>
        <w:jc w:val="both"/>
      </w:pPr>
      <w:r w:rsidRPr="00257175">
        <w:t>Apdrošinājuma ņēmējs apņemas:</w:t>
      </w:r>
    </w:p>
    <w:p w:rsidR="00F03D20" w:rsidRDefault="00F03D20" w:rsidP="00E5778A">
      <w:pPr>
        <w:numPr>
          <w:ilvl w:val="2"/>
          <w:numId w:val="40"/>
        </w:numPr>
        <w:tabs>
          <w:tab w:val="clear" w:pos="720"/>
          <w:tab w:val="num" w:pos="993"/>
        </w:tabs>
        <w:suppressAutoHyphens/>
        <w:autoSpaceDE w:val="0"/>
        <w:ind w:left="426" w:firstLine="0"/>
        <w:jc w:val="both"/>
      </w:pPr>
      <w:r>
        <w:t>ievērot Līguma nosacījumus;</w:t>
      </w:r>
    </w:p>
    <w:p w:rsidR="00F03D20" w:rsidRDefault="00F03D20" w:rsidP="00E5778A">
      <w:pPr>
        <w:numPr>
          <w:ilvl w:val="2"/>
          <w:numId w:val="40"/>
        </w:numPr>
        <w:tabs>
          <w:tab w:val="clear" w:pos="720"/>
          <w:tab w:val="num" w:pos="993"/>
        </w:tabs>
        <w:suppressAutoHyphens/>
        <w:autoSpaceDE w:val="0"/>
        <w:ind w:left="426" w:firstLine="0"/>
        <w:jc w:val="both"/>
      </w:pPr>
      <w:r>
        <w:t>Līguma 2.sadaļā noteiktajā kārtībā samaksāt par Pakalpojumu;</w:t>
      </w:r>
    </w:p>
    <w:p w:rsidR="00F03D20" w:rsidRDefault="00F03D20" w:rsidP="00E5778A">
      <w:pPr>
        <w:numPr>
          <w:ilvl w:val="2"/>
          <w:numId w:val="40"/>
        </w:numPr>
        <w:tabs>
          <w:tab w:val="clear" w:pos="720"/>
          <w:tab w:val="num" w:pos="993"/>
        </w:tabs>
        <w:suppressAutoHyphens/>
        <w:autoSpaceDE w:val="0"/>
        <w:ind w:left="426" w:firstLine="0"/>
        <w:jc w:val="both"/>
      </w:pPr>
      <w:r w:rsidRPr="00735472">
        <w:t xml:space="preserve">informēt apdrošināmo </w:t>
      </w:r>
      <w:r>
        <w:t>nodarbināto sarakstā minētos nodarbinātos</w:t>
      </w:r>
      <w:r w:rsidRPr="00735472">
        <w:t xml:space="preserve"> par to, ka viņi tiek apdrošināti, kā arī par to, uz kādiem nosacījumiem viņi tiek apdrošināti;</w:t>
      </w:r>
    </w:p>
    <w:p w:rsidR="00F03D20" w:rsidRDefault="00F03D20" w:rsidP="00E5778A">
      <w:pPr>
        <w:numPr>
          <w:ilvl w:val="2"/>
          <w:numId w:val="40"/>
        </w:numPr>
        <w:tabs>
          <w:tab w:val="clear" w:pos="720"/>
          <w:tab w:val="num" w:pos="993"/>
        </w:tabs>
        <w:suppressAutoHyphens/>
        <w:autoSpaceDE w:val="0"/>
        <w:ind w:left="426" w:firstLine="0"/>
        <w:jc w:val="both"/>
      </w:pPr>
      <w:r>
        <w:t>1 (</w:t>
      </w:r>
      <w:r w:rsidRPr="00C43BBE">
        <w:t>viena</w:t>
      </w:r>
      <w:r>
        <w:t>)</w:t>
      </w:r>
      <w:r w:rsidRPr="00C43BBE">
        <w:t xml:space="preserve"> mēneša laikā pēc </w:t>
      </w:r>
      <w:r>
        <w:t>P</w:t>
      </w:r>
      <w:r w:rsidRPr="00C43BBE">
        <w:t xml:space="preserve">olises </w:t>
      </w:r>
      <w:r>
        <w:t>spēkā stāšanās rakstveidā</w:t>
      </w:r>
      <w:r w:rsidRPr="00C43BBE">
        <w:t xml:space="preserve"> informēt Apdrošinātāju par</w:t>
      </w:r>
      <w:r>
        <w:t xml:space="preserve"> Apdrošinājuma ņēmēja nodarbināto</w:t>
      </w:r>
      <w:r w:rsidRPr="00C43BBE">
        <w:t xml:space="preserve"> radiniekiem, kuri veselību vēla</w:t>
      </w:r>
      <w:r>
        <w:t>s apdrošināt pie Apdrošinātāja, norādot to vārdu, uzvārdu, personas kodu, izvēlētās papildu programmas.</w:t>
      </w:r>
    </w:p>
    <w:p w:rsidR="00F03D20" w:rsidRDefault="00F03D20" w:rsidP="00E5778A">
      <w:pPr>
        <w:tabs>
          <w:tab w:val="num" w:pos="993"/>
        </w:tabs>
        <w:autoSpaceDE w:val="0"/>
        <w:autoSpaceDN w:val="0"/>
        <w:ind w:left="426"/>
        <w:jc w:val="both"/>
      </w:pPr>
      <w:r>
        <w:t>3.1.5. ar piesaistītā apdrošināšanas brokera starpniecību nosūta Apdrošinātajam pieteikumu par nepieciešamajām izmaiņām Apdrošināto sarakstā Līguma darbības laikā. Vienlaikus ar iesniegumu par karšu pārtraukšanu Apdrošinājuma ņēmējs iesniedz Apdrošinātajam pārtraucamās kartes.</w:t>
      </w:r>
    </w:p>
    <w:p w:rsidR="00F03D20" w:rsidRPr="0077552D" w:rsidRDefault="00F03D20" w:rsidP="00F03D20">
      <w:pPr>
        <w:numPr>
          <w:ilvl w:val="1"/>
          <w:numId w:val="40"/>
        </w:numPr>
        <w:tabs>
          <w:tab w:val="center" w:pos="10796"/>
        </w:tabs>
        <w:suppressAutoHyphens/>
        <w:autoSpaceDE w:val="0"/>
        <w:ind w:left="0" w:firstLine="0"/>
        <w:jc w:val="both"/>
      </w:pPr>
      <w:r w:rsidRPr="0077552D">
        <w:lastRenderedPageBreak/>
        <w:t>Apdrošinātājs apņemas:</w:t>
      </w:r>
    </w:p>
    <w:p w:rsidR="00F03D20" w:rsidRPr="00C43BBE" w:rsidRDefault="00F03D20" w:rsidP="00E5778A">
      <w:pPr>
        <w:numPr>
          <w:ilvl w:val="2"/>
          <w:numId w:val="40"/>
        </w:numPr>
        <w:tabs>
          <w:tab w:val="clear" w:pos="720"/>
          <w:tab w:val="num" w:pos="993"/>
        </w:tabs>
        <w:suppressAutoHyphens/>
        <w:autoSpaceDE w:val="0"/>
        <w:ind w:left="426" w:firstLine="0"/>
        <w:jc w:val="both"/>
      </w:pPr>
      <w:r>
        <w:t>sniegt Pakalpojumu saskaņā ar Līgumu</w:t>
      </w:r>
      <w:r w:rsidRPr="00C43BBE">
        <w:t>;</w:t>
      </w:r>
    </w:p>
    <w:p w:rsidR="00F03D20" w:rsidRDefault="00F03D20" w:rsidP="00E5778A">
      <w:pPr>
        <w:numPr>
          <w:ilvl w:val="2"/>
          <w:numId w:val="40"/>
        </w:numPr>
        <w:tabs>
          <w:tab w:val="clear" w:pos="720"/>
          <w:tab w:val="num" w:pos="993"/>
        </w:tabs>
        <w:suppressAutoHyphens/>
        <w:autoSpaceDE w:val="0"/>
        <w:ind w:left="426" w:firstLine="0"/>
        <w:jc w:val="both"/>
      </w:pPr>
      <w:r>
        <w:t>nodrošināt</w:t>
      </w:r>
      <w:r w:rsidRPr="00F84141">
        <w:t xml:space="preserve"> informācijas un dokumentācijas plūsmu starp Apdroš</w:t>
      </w:r>
      <w:r>
        <w:t>inājuma ņēmēju un Apdrošinātāju, Apdrošinājuma ņēmēja nodarbināto</w:t>
      </w:r>
      <w:r w:rsidRPr="00F84141">
        <w:t xml:space="preserve"> izmaksu lietu administrēšanu savas kompetences ietvaros</w:t>
      </w:r>
      <w:r>
        <w:t xml:space="preserve">, </w:t>
      </w:r>
      <w:r w:rsidRPr="00F84141">
        <w:t xml:space="preserve">kā arī jebkuram </w:t>
      </w:r>
      <w:r>
        <w:t>Apdrošinājuma ņēmēja nodarbinātajam</w:t>
      </w:r>
      <w:r w:rsidRPr="00F84141">
        <w:t xml:space="preserve"> brīvi pieejamu ie</w:t>
      </w:r>
      <w:r>
        <w:t xml:space="preserve">spēju telefoniskām konsultācijām un konsultācijām elektroniskas sarakstes </w:t>
      </w:r>
      <w:r w:rsidRPr="00F84141">
        <w:t>formā par veselības apdrošināšanas jautājumiem vis</w:t>
      </w:r>
      <w:r>
        <w:t>ā</w:t>
      </w:r>
      <w:r w:rsidRPr="00F84141">
        <w:t xml:space="preserve"> </w:t>
      </w:r>
      <w:r>
        <w:t>Līguma</w:t>
      </w:r>
      <w:r w:rsidRPr="00F84141">
        <w:t xml:space="preserve"> </w:t>
      </w:r>
      <w:r>
        <w:t>darbības</w:t>
      </w:r>
      <w:r w:rsidRPr="00F84141">
        <w:t xml:space="preserve"> laikā;  </w:t>
      </w:r>
    </w:p>
    <w:p w:rsidR="00F03D20" w:rsidRDefault="00F03D20" w:rsidP="00E5778A">
      <w:pPr>
        <w:numPr>
          <w:ilvl w:val="2"/>
          <w:numId w:val="40"/>
        </w:numPr>
        <w:tabs>
          <w:tab w:val="clear" w:pos="720"/>
          <w:tab w:val="num" w:pos="993"/>
        </w:tabs>
        <w:suppressAutoHyphens/>
        <w:autoSpaceDE w:val="0"/>
        <w:ind w:left="426" w:firstLine="0"/>
        <w:jc w:val="both"/>
      </w:pPr>
      <w:r w:rsidRPr="00F84141">
        <w:t xml:space="preserve">30 </w:t>
      </w:r>
      <w:r>
        <w:t xml:space="preserve">(trīsdesmit) </w:t>
      </w:r>
      <w:r w:rsidRPr="00F84141">
        <w:t>dienu laikā pē</w:t>
      </w:r>
      <w:r>
        <w:t>c Apdrošinājuma ņēmēja rakstveida</w:t>
      </w:r>
      <w:r w:rsidRPr="00F84141">
        <w:t xml:space="preserve"> pieprasījuma iesniegt atskaiti par izmaksātajām apdrošināšanas atlīdzībām atsevišķi par </w:t>
      </w:r>
      <w:r>
        <w:t>pamata programmu un katru no papildus programmām</w:t>
      </w:r>
      <w:r w:rsidRPr="00F84141">
        <w:t xml:space="preserve">, norādot arī </w:t>
      </w:r>
      <w:r>
        <w:t>A</w:t>
      </w:r>
      <w:r w:rsidRPr="00F84141">
        <w:t>pdrošināto skaitu, kas izmantoj</w:t>
      </w:r>
      <w:r>
        <w:t>uši apdrošināšanas pakalpojumus;</w:t>
      </w:r>
    </w:p>
    <w:p w:rsidR="00F03D20" w:rsidRDefault="00F03D20" w:rsidP="00E5778A">
      <w:pPr>
        <w:numPr>
          <w:ilvl w:val="2"/>
          <w:numId w:val="40"/>
        </w:numPr>
        <w:tabs>
          <w:tab w:val="clear" w:pos="720"/>
          <w:tab w:val="num" w:pos="993"/>
        </w:tabs>
        <w:suppressAutoHyphens/>
        <w:autoSpaceDE w:val="0"/>
        <w:ind w:left="426" w:firstLine="0"/>
        <w:jc w:val="both"/>
      </w:pPr>
      <w:r>
        <w:t>laikus informēt Apdrošinājuma ņēmēju par iespējamiem vai paredzamiem kavējumiem Līguma izpildē un apstākļiem, notikumiem un problēmām, kas ietekmē Līguma precīzu un pilnīgu izpildi.</w:t>
      </w:r>
    </w:p>
    <w:p w:rsidR="00F03D20" w:rsidRPr="00411644" w:rsidRDefault="00F03D20" w:rsidP="00E5778A">
      <w:pPr>
        <w:tabs>
          <w:tab w:val="num" w:pos="993"/>
        </w:tabs>
        <w:ind w:left="426"/>
        <w:jc w:val="both"/>
        <w:rPr>
          <w:noProof/>
        </w:rPr>
      </w:pPr>
      <w:r w:rsidRPr="00411644">
        <w:rPr>
          <w:noProof/>
        </w:rPr>
        <w:t>3.2.5. apdrošināšanas prēmiju starpību par jaunu Apdrošinājuma ņēmēja darbinieku apdrošināšanu un apdrošināšanas prēmijas atlikumu par izbeigtajām polisēm koriģēt savstarpēju norēķinu veidā.</w:t>
      </w:r>
    </w:p>
    <w:p w:rsidR="00F03D20" w:rsidRDefault="00F03D20" w:rsidP="00F03D20">
      <w:pPr>
        <w:autoSpaceDE w:val="0"/>
        <w:jc w:val="both"/>
      </w:pPr>
      <w:r>
        <w:t>3.3.</w:t>
      </w:r>
      <w:r>
        <w:tab/>
        <w:t>Apdrošinājuma ņēmējam ir tiesības:</w:t>
      </w:r>
    </w:p>
    <w:p w:rsidR="00F03D20" w:rsidRDefault="00F03D20" w:rsidP="00E5778A">
      <w:pPr>
        <w:autoSpaceDE w:val="0"/>
        <w:ind w:left="426"/>
        <w:jc w:val="both"/>
      </w:pPr>
      <w:r>
        <w:t>3.3.1. rakstveidā vai elektroniski dot Apdrošinātājam saistošus norādījumus attiecībā uz Līguma izpildi, ciktāl tie nav pretrunā Līguma un Latvijas Republikā spēkā esošo normatīvo aktu prasībām, kā arī saņemt no Apdrošinātāja informāciju un paskaidrojumus par Līguma izpildes gaitu un citiem Līguma izpildes jautājumiem.</w:t>
      </w:r>
    </w:p>
    <w:p w:rsidR="00F03D20" w:rsidRPr="00C9281C" w:rsidRDefault="00F03D20" w:rsidP="00F03D20">
      <w:pPr>
        <w:autoSpaceDE w:val="0"/>
        <w:jc w:val="both"/>
      </w:pPr>
      <w:r w:rsidRPr="00384A68">
        <w:tab/>
      </w:r>
    </w:p>
    <w:p w:rsidR="00F03D20" w:rsidRPr="00C9281C" w:rsidRDefault="00F03D20" w:rsidP="00F03D20">
      <w:pPr>
        <w:numPr>
          <w:ilvl w:val="0"/>
          <w:numId w:val="40"/>
        </w:numPr>
        <w:tabs>
          <w:tab w:val="num" w:pos="600"/>
        </w:tabs>
        <w:suppressAutoHyphens/>
        <w:autoSpaceDE w:val="0"/>
        <w:ind w:left="0" w:firstLine="0"/>
        <w:jc w:val="center"/>
        <w:rPr>
          <w:b/>
          <w:bCs/>
        </w:rPr>
      </w:pPr>
      <w:r w:rsidRPr="00C9281C">
        <w:rPr>
          <w:b/>
          <w:bCs/>
        </w:rPr>
        <w:t xml:space="preserve">Izmaiņas </w:t>
      </w:r>
      <w:r>
        <w:rPr>
          <w:b/>
          <w:bCs/>
        </w:rPr>
        <w:t>Līguma</w:t>
      </w:r>
      <w:r w:rsidRPr="00C9281C">
        <w:rPr>
          <w:b/>
          <w:bCs/>
        </w:rPr>
        <w:t xml:space="preserve"> darbībā vai tās darbības pārtraukšana</w:t>
      </w:r>
    </w:p>
    <w:p w:rsidR="00F03D20" w:rsidRPr="008824B7" w:rsidRDefault="00F03D20" w:rsidP="00F03D20">
      <w:pPr>
        <w:pStyle w:val="BodyText"/>
        <w:tabs>
          <w:tab w:val="left" w:pos="540"/>
        </w:tabs>
        <w:jc w:val="both"/>
        <w:rPr>
          <w:rFonts w:ascii="Times New Roman" w:hAnsi="Times New Roman"/>
          <w:b/>
          <w:bCs/>
          <w:snapToGrid w:val="0"/>
          <w:szCs w:val="24"/>
          <w:lang w:val="lv-LV"/>
        </w:rPr>
      </w:pPr>
    </w:p>
    <w:p w:rsidR="00F03D20" w:rsidRPr="006207D8" w:rsidRDefault="00F03D20" w:rsidP="00F03D20">
      <w:pPr>
        <w:tabs>
          <w:tab w:val="left" w:pos="540"/>
        </w:tabs>
        <w:jc w:val="both"/>
        <w:rPr>
          <w:snapToGrid w:val="0"/>
          <w:lang w:eastAsia="ar-SA"/>
        </w:rPr>
      </w:pPr>
      <w:r w:rsidRPr="006207D8">
        <w:rPr>
          <w:snapToGrid w:val="0"/>
          <w:lang w:eastAsia="ar-SA"/>
        </w:rPr>
        <w:t>4.1.</w:t>
      </w:r>
      <w:r w:rsidRPr="006207D8">
        <w:rPr>
          <w:snapToGrid w:val="0"/>
          <w:lang w:eastAsia="ar-SA"/>
        </w:rPr>
        <w:tab/>
      </w:r>
      <w:r>
        <w:rPr>
          <w:snapToGrid w:val="0"/>
          <w:lang w:eastAsia="ar-SA"/>
        </w:rPr>
        <w:t>Līgums</w:t>
      </w:r>
      <w:r w:rsidRPr="006207D8">
        <w:rPr>
          <w:snapToGrid w:val="0"/>
          <w:lang w:eastAsia="ar-SA"/>
        </w:rPr>
        <w:t xml:space="preserve"> var tikt grozīt</w:t>
      </w:r>
      <w:r>
        <w:rPr>
          <w:snapToGrid w:val="0"/>
          <w:lang w:eastAsia="ar-SA"/>
        </w:rPr>
        <w:t>s</w:t>
      </w:r>
      <w:r w:rsidRPr="006207D8">
        <w:rPr>
          <w:snapToGrid w:val="0"/>
          <w:lang w:eastAsia="ar-SA"/>
        </w:rPr>
        <w:t xml:space="preserve"> vai izbeigt</w:t>
      </w:r>
      <w:r>
        <w:rPr>
          <w:snapToGrid w:val="0"/>
          <w:lang w:eastAsia="ar-SA"/>
        </w:rPr>
        <w:t>s</w:t>
      </w:r>
      <w:r w:rsidRPr="006207D8">
        <w:rPr>
          <w:snapToGrid w:val="0"/>
          <w:lang w:eastAsia="ar-SA"/>
        </w:rPr>
        <w:t>, Pusēm savstarpēji rakstveidā vienojoties.</w:t>
      </w:r>
    </w:p>
    <w:p w:rsidR="00F03D20" w:rsidRPr="006207D8" w:rsidRDefault="00F03D20" w:rsidP="00F03D20">
      <w:pPr>
        <w:tabs>
          <w:tab w:val="left" w:pos="540"/>
        </w:tabs>
        <w:jc w:val="both"/>
        <w:rPr>
          <w:b/>
          <w:bCs/>
          <w:snapToGrid w:val="0"/>
          <w:lang w:eastAsia="ar-SA"/>
        </w:rPr>
      </w:pPr>
      <w:r w:rsidRPr="006207D8">
        <w:rPr>
          <w:snapToGrid w:val="0"/>
          <w:lang w:eastAsia="ar-SA"/>
        </w:rPr>
        <w:t>4.2.</w:t>
      </w:r>
      <w:r w:rsidRPr="006207D8">
        <w:rPr>
          <w:snapToGrid w:val="0"/>
          <w:lang w:eastAsia="ar-SA"/>
        </w:rPr>
        <w:tab/>
      </w:r>
      <w:r>
        <w:rPr>
          <w:snapToGrid w:val="0"/>
          <w:lang w:eastAsia="ar-SA"/>
        </w:rPr>
        <w:t xml:space="preserve">Līgumu </w:t>
      </w:r>
      <w:r w:rsidRPr="006207D8">
        <w:rPr>
          <w:snapToGrid w:val="0"/>
          <w:lang w:eastAsia="ar-SA"/>
        </w:rPr>
        <w:t xml:space="preserve">var grozīt tikai tad, ja grozījumi ir nebūtiski. </w:t>
      </w:r>
      <w:r>
        <w:rPr>
          <w:snapToGrid w:val="0"/>
          <w:lang w:eastAsia="ar-SA"/>
        </w:rPr>
        <w:t>Līguma</w:t>
      </w:r>
      <w:r w:rsidRPr="006207D8">
        <w:rPr>
          <w:snapToGrid w:val="0"/>
          <w:lang w:eastAsia="ar-SA"/>
        </w:rPr>
        <w:t xml:space="preserve"> grozījumu būtiskums tiek izvērtēts saskaņā ar Publisko iepirkumu likumu un publisko iepirkumu jomā kompetentu iestāžu izstrādātajiem metodiskajiem norādījumiem un vadlīnijām.</w:t>
      </w:r>
    </w:p>
    <w:p w:rsidR="00F03D20" w:rsidRPr="006207D8" w:rsidRDefault="00F03D20" w:rsidP="00F03D20">
      <w:pPr>
        <w:tabs>
          <w:tab w:val="left" w:pos="540"/>
        </w:tabs>
        <w:jc w:val="both"/>
        <w:rPr>
          <w:b/>
          <w:bCs/>
          <w:snapToGrid w:val="0"/>
          <w:lang w:eastAsia="ar-SA"/>
        </w:rPr>
      </w:pPr>
      <w:r w:rsidRPr="006207D8">
        <w:rPr>
          <w:snapToGrid w:val="0"/>
          <w:lang w:eastAsia="ar-SA"/>
        </w:rPr>
        <w:t>4.3.</w:t>
      </w:r>
      <w:r w:rsidRPr="006207D8">
        <w:rPr>
          <w:snapToGrid w:val="0"/>
          <w:lang w:eastAsia="ar-SA"/>
        </w:rPr>
        <w:tab/>
        <w:t xml:space="preserve">Apdrošinājuma ņēmējam ir tiesības vienpusēji atkāpties no </w:t>
      </w:r>
      <w:r>
        <w:rPr>
          <w:snapToGrid w:val="0"/>
          <w:lang w:eastAsia="ar-SA"/>
        </w:rPr>
        <w:t>Līguma</w:t>
      </w:r>
      <w:r w:rsidRPr="006207D8">
        <w:rPr>
          <w:snapToGrid w:val="0"/>
          <w:lang w:eastAsia="ar-SA"/>
        </w:rPr>
        <w:t>, ja iestājas viens no šādiem nosacījumiem:</w:t>
      </w:r>
    </w:p>
    <w:p w:rsidR="00F03D20" w:rsidRPr="006207D8" w:rsidRDefault="00F03D20" w:rsidP="00E5778A">
      <w:pPr>
        <w:tabs>
          <w:tab w:val="left" w:pos="993"/>
        </w:tabs>
        <w:suppressAutoHyphens/>
        <w:ind w:left="426"/>
        <w:jc w:val="both"/>
        <w:rPr>
          <w:b/>
          <w:bCs/>
          <w:snapToGrid w:val="0"/>
          <w:lang w:eastAsia="ar-SA"/>
        </w:rPr>
      </w:pPr>
      <w:r w:rsidRPr="006207D8">
        <w:rPr>
          <w:snapToGrid w:val="0"/>
          <w:lang w:eastAsia="ar-SA"/>
        </w:rPr>
        <w:t xml:space="preserve">4.3.1. Apdrošinātājs pārkāpj </w:t>
      </w:r>
      <w:r>
        <w:rPr>
          <w:snapToGrid w:val="0"/>
          <w:lang w:eastAsia="ar-SA"/>
        </w:rPr>
        <w:t>Līguma</w:t>
      </w:r>
      <w:r w:rsidRPr="006207D8">
        <w:rPr>
          <w:snapToGrid w:val="0"/>
          <w:lang w:eastAsia="ar-SA"/>
        </w:rPr>
        <w:t xml:space="preserve"> 2.5. vai 2.8.punktu, vai atkārtoti pārkāpj 3.2.punktu;</w:t>
      </w:r>
    </w:p>
    <w:p w:rsidR="00F03D20" w:rsidRPr="006207D8" w:rsidRDefault="00F03D20" w:rsidP="00E5778A">
      <w:pPr>
        <w:tabs>
          <w:tab w:val="left" w:pos="993"/>
        </w:tabs>
        <w:suppressAutoHyphens/>
        <w:ind w:left="426"/>
        <w:jc w:val="both"/>
        <w:rPr>
          <w:b/>
          <w:bCs/>
          <w:snapToGrid w:val="0"/>
          <w:lang w:eastAsia="ar-SA"/>
        </w:rPr>
      </w:pPr>
      <w:r w:rsidRPr="006207D8">
        <w:rPr>
          <w:snapToGrid w:val="0"/>
          <w:lang w:eastAsia="ar-SA"/>
        </w:rPr>
        <w:t xml:space="preserve">4.3.2. Apdrošinātājs </w:t>
      </w:r>
      <w:r>
        <w:rPr>
          <w:snapToGrid w:val="0"/>
          <w:lang w:eastAsia="ar-SA"/>
        </w:rPr>
        <w:t>Līguma</w:t>
      </w:r>
      <w:r w:rsidRPr="006207D8">
        <w:rPr>
          <w:snapToGrid w:val="0"/>
          <w:lang w:eastAsia="ar-SA"/>
        </w:rPr>
        <w:t xml:space="preserve"> noslēgšanas vai izpildes laikā sniedzis nepatiesas vai nepilnīgas ziņas vai apliecinājumus vai veicis prettiesisku darbību;</w:t>
      </w:r>
    </w:p>
    <w:p w:rsidR="00F03D20" w:rsidRPr="006207D8" w:rsidRDefault="00F03D20" w:rsidP="00E5778A">
      <w:pPr>
        <w:tabs>
          <w:tab w:val="left" w:pos="993"/>
        </w:tabs>
        <w:suppressAutoHyphens/>
        <w:ind w:left="426"/>
        <w:jc w:val="both"/>
        <w:rPr>
          <w:b/>
          <w:bCs/>
          <w:snapToGrid w:val="0"/>
          <w:lang w:eastAsia="ar-SA"/>
        </w:rPr>
      </w:pPr>
      <w:r w:rsidRPr="006207D8">
        <w:rPr>
          <w:snapToGrid w:val="0"/>
          <w:lang w:eastAsia="ar-SA"/>
        </w:rPr>
        <w:t xml:space="preserve">4.3.3. ir pasludināts Apdrošinātāja maksātnespējas process vai iestājas citi apstākļi, kas liedz vai liegs Apdrošinātājam turpināt </w:t>
      </w:r>
      <w:r>
        <w:rPr>
          <w:snapToGrid w:val="0"/>
          <w:lang w:eastAsia="ar-SA"/>
        </w:rPr>
        <w:t>Līguma</w:t>
      </w:r>
      <w:r w:rsidRPr="006207D8">
        <w:rPr>
          <w:snapToGrid w:val="0"/>
          <w:lang w:eastAsia="ar-SA"/>
        </w:rPr>
        <w:t xml:space="preserve"> izpildi saskaņā ar </w:t>
      </w:r>
      <w:r>
        <w:rPr>
          <w:snapToGrid w:val="0"/>
          <w:lang w:eastAsia="ar-SA"/>
        </w:rPr>
        <w:t xml:space="preserve">Līguma </w:t>
      </w:r>
      <w:r w:rsidRPr="006207D8">
        <w:rPr>
          <w:snapToGrid w:val="0"/>
          <w:lang w:eastAsia="ar-SA"/>
        </w:rPr>
        <w:t xml:space="preserve">noteikumiem vai kas negatīvi ietekmē Apdrošinājuma ņēmēja tiesības, kas izriet no </w:t>
      </w:r>
      <w:r>
        <w:rPr>
          <w:snapToGrid w:val="0"/>
          <w:lang w:eastAsia="ar-SA"/>
        </w:rPr>
        <w:t>Līguma</w:t>
      </w:r>
      <w:r w:rsidRPr="006207D8">
        <w:rPr>
          <w:snapToGrid w:val="0"/>
          <w:lang w:eastAsia="ar-SA"/>
        </w:rPr>
        <w:t>, tai skaitā ja Apdrošinātājs ir zaudējis tiesības sniegt veselības apdrošināšanas pakalpojumus Latvijas Republikas teritorijā;</w:t>
      </w:r>
    </w:p>
    <w:p w:rsidR="00F03D20" w:rsidRPr="006207D8" w:rsidRDefault="00F03D20" w:rsidP="00E5778A">
      <w:pPr>
        <w:tabs>
          <w:tab w:val="left" w:pos="993"/>
        </w:tabs>
        <w:suppressAutoHyphens/>
        <w:ind w:left="426"/>
        <w:jc w:val="both"/>
        <w:rPr>
          <w:b/>
          <w:bCs/>
          <w:snapToGrid w:val="0"/>
          <w:lang w:eastAsia="ar-SA"/>
        </w:rPr>
      </w:pPr>
      <w:r w:rsidRPr="006207D8">
        <w:rPr>
          <w:snapToGrid w:val="0"/>
          <w:lang w:eastAsia="ar-SA"/>
        </w:rPr>
        <w:t>4.3.4. Apdrošinātājs Apdrošinājuma ņēmējam nodarījis zaudējumus;</w:t>
      </w:r>
    </w:p>
    <w:p w:rsidR="00F03D20" w:rsidRPr="006207D8" w:rsidRDefault="00F03D20" w:rsidP="00E5778A">
      <w:pPr>
        <w:tabs>
          <w:tab w:val="left" w:pos="993"/>
        </w:tabs>
        <w:suppressAutoHyphens/>
        <w:ind w:left="426"/>
        <w:jc w:val="both"/>
        <w:rPr>
          <w:b/>
          <w:bCs/>
          <w:snapToGrid w:val="0"/>
          <w:lang w:eastAsia="ar-SA"/>
        </w:rPr>
      </w:pPr>
      <w:r w:rsidRPr="006207D8">
        <w:rPr>
          <w:snapToGrid w:val="0"/>
          <w:lang w:eastAsia="ar-SA"/>
        </w:rPr>
        <w:t>4.3.</w:t>
      </w:r>
      <w:r>
        <w:rPr>
          <w:snapToGrid w:val="0"/>
          <w:lang w:eastAsia="ar-SA"/>
        </w:rPr>
        <w:t>5</w:t>
      </w:r>
      <w:r w:rsidRPr="006207D8">
        <w:rPr>
          <w:snapToGrid w:val="0"/>
          <w:lang w:eastAsia="ar-SA"/>
        </w:rPr>
        <w:t xml:space="preserve">. Apdrošinātājs ir patvaļīgi pārtraucis </w:t>
      </w:r>
      <w:r>
        <w:rPr>
          <w:snapToGrid w:val="0"/>
          <w:lang w:eastAsia="ar-SA"/>
        </w:rPr>
        <w:t>Līguma</w:t>
      </w:r>
      <w:r w:rsidRPr="006207D8">
        <w:rPr>
          <w:snapToGrid w:val="0"/>
          <w:lang w:eastAsia="ar-SA"/>
        </w:rPr>
        <w:t xml:space="preserve"> izpildi, tajā skaitā Apdrošinātājs nav sasniedzams juridiskajā adresē.</w:t>
      </w:r>
    </w:p>
    <w:p w:rsidR="00F03D20" w:rsidRPr="006207D8" w:rsidRDefault="00F03D20" w:rsidP="00F03D20">
      <w:pPr>
        <w:tabs>
          <w:tab w:val="left" w:pos="540"/>
        </w:tabs>
        <w:suppressAutoHyphens/>
        <w:jc w:val="both"/>
        <w:rPr>
          <w:snapToGrid w:val="0"/>
          <w:lang w:eastAsia="ar-SA"/>
        </w:rPr>
      </w:pPr>
      <w:r w:rsidRPr="006207D8">
        <w:rPr>
          <w:snapToGrid w:val="0"/>
          <w:lang w:eastAsia="ar-SA"/>
        </w:rPr>
        <w:t>4.4.</w:t>
      </w:r>
      <w:r w:rsidRPr="006207D8">
        <w:rPr>
          <w:snapToGrid w:val="0"/>
          <w:lang w:eastAsia="ar-SA"/>
        </w:rPr>
        <w:tab/>
        <w:t xml:space="preserve">Apdrošinātājam ir tiesības vienpusēji atkāpties no </w:t>
      </w:r>
      <w:r>
        <w:rPr>
          <w:snapToGrid w:val="0"/>
          <w:lang w:eastAsia="ar-SA"/>
        </w:rPr>
        <w:t>Līguma</w:t>
      </w:r>
      <w:r w:rsidRPr="006207D8">
        <w:rPr>
          <w:snapToGrid w:val="0"/>
          <w:lang w:eastAsia="ar-SA"/>
        </w:rPr>
        <w:t>, ja Apdrošinājuma ņēmējs pārkāpj Vienošanās 3.1.2.apakšpunktu.</w:t>
      </w:r>
    </w:p>
    <w:p w:rsidR="00F03D20" w:rsidRPr="006207D8" w:rsidRDefault="00F03D20" w:rsidP="00F03D20">
      <w:pPr>
        <w:tabs>
          <w:tab w:val="left" w:pos="540"/>
        </w:tabs>
        <w:suppressAutoHyphens/>
        <w:jc w:val="both"/>
        <w:rPr>
          <w:snapToGrid w:val="0"/>
          <w:lang w:eastAsia="ar-SA"/>
        </w:rPr>
      </w:pPr>
      <w:r w:rsidRPr="006207D8">
        <w:rPr>
          <w:snapToGrid w:val="0"/>
          <w:lang w:eastAsia="ar-SA"/>
        </w:rPr>
        <w:t>4.5.</w:t>
      </w:r>
      <w:r w:rsidRPr="006207D8">
        <w:rPr>
          <w:snapToGrid w:val="0"/>
          <w:lang w:eastAsia="ar-SA"/>
        </w:rPr>
        <w:tab/>
        <w:t xml:space="preserve">Puse tiesību atkāpties no </w:t>
      </w:r>
      <w:r>
        <w:rPr>
          <w:snapToGrid w:val="0"/>
          <w:lang w:eastAsia="ar-SA"/>
        </w:rPr>
        <w:t>Līguma</w:t>
      </w:r>
      <w:r w:rsidRPr="006207D8">
        <w:rPr>
          <w:snapToGrid w:val="0"/>
          <w:lang w:eastAsia="ar-SA"/>
        </w:rPr>
        <w:t xml:space="preserve"> var izlietot, ja otra Puse iepriekš ierakstītas vēstules veidā vai ar drošu elektronisko parakstu parakstītas vēstules veidā ir tikusi brīdināta par plānoto atkāpšanos no Līguma, bet otra Puse nav novērsusi </w:t>
      </w:r>
      <w:r>
        <w:rPr>
          <w:snapToGrid w:val="0"/>
          <w:lang w:eastAsia="ar-SA"/>
        </w:rPr>
        <w:t>Līguma</w:t>
      </w:r>
      <w:r w:rsidRPr="006207D8">
        <w:rPr>
          <w:snapToGrid w:val="0"/>
          <w:lang w:eastAsia="ar-SA"/>
        </w:rPr>
        <w:t xml:space="preserve"> atcelšanas pamatu 5 (piecu) darba dienu laikā pēc šajā punktā noteiktajā kārtībā nosūtītā brīdinājuma saņemšanas.</w:t>
      </w:r>
    </w:p>
    <w:p w:rsidR="00F03D20" w:rsidRPr="006207D8" w:rsidRDefault="00F03D20" w:rsidP="00F03D20">
      <w:pPr>
        <w:tabs>
          <w:tab w:val="left" w:pos="540"/>
        </w:tabs>
        <w:suppressAutoHyphens/>
        <w:jc w:val="both"/>
        <w:rPr>
          <w:snapToGrid w:val="0"/>
          <w:lang w:eastAsia="ar-SA"/>
        </w:rPr>
      </w:pPr>
      <w:r w:rsidRPr="006207D8">
        <w:rPr>
          <w:snapToGrid w:val="0"/>
          <w:lang w:eastAsia="ar-SA"/>
        </w:rPr>
        <w:t>4.6.</w:t>
      </w:r>
      <w:r w:rsidRPr="006207D8">
        <w:rPr>
          <w:snapToGrid w:val="0"/>
          <w:lang w:eastAsia="ar-SA"/>
        </w:rPr>
        <w:tab/>
        <w:t xml:space="preserve">Puse par atkāpšanos no </w:t>
      </w:r>
      <w:r>
        <w:rPr>
          <w:snapToGrid w:val="0"/>
          <w:lang w:eastAsia="ar-SA"/>
        </w:rPr>
        <w:t>Līguma</w:t>
      </w:r>
      <w:r w:rsidRPr="006207D8">
        <w:rPr>
          <w:snapToGrid w:val="0"/>
          <w:lang w:eastAsia="ar-SA"/>
        </w:rPr>
        <w:t xml:space="preserve"> paziņo ierakstītas vēstules veidā vai ar drošu elektronisko parakstu parakstītas vēstules veidā, un </w:t>
      </w:r>
      <w:r>
        <w:rPr>
          <w:snapToGrid w:val="0"/>
          <w:lang w:eastAsia="ar-SA"/>
        </w:rPr>
        <w:t>Līgums</w:t>
      </w:r>
      <w:r w:rsidRPr="006207D8">
        <w:rPr>
          <w:snapToGrid w:val="0"/>
          <w:lang w:eastAsia="ar-SA"/>
        </w:rPr>
        <w:t xml:space="preserve"> uzskatām</w:t>
      </w:r>
      <w:r>
        <w:rPr>
          <w:snapToGrid w:val="0"/>
          <w:lang w:eastAsia="ar-SA"/>
        </w:rPr>
        <w:t>s</w:t>
      </w:r>
      <w:r w:rsidRPr="006207D8">
        <w:rPr>
          <w:snapToGrid w:val="0"/>
          <w:lang w:eastAsia="ar-SA"/>
        </w:rPr>
        <w:t xml:space="preserve"> par atceltu, ja otra Puse 2 (divu) darba dienu laikā ierakstītas vēstules veidā vai ar drošu elektronisko parakstu parakstītas vēstules veidā, </w:t>
      </w:r>
      <w:r w:rsidRPr="006207D8">
        <w:rPr>
          <w:snapToGrid w:val="0"/>
          <w:lang w:eastAsia="ar-SA"/>
        </w:rPr>
        <w:lastRenderedPageBreak/>
        <w:t xml:space="preserve">papildus elektroniski nosūtot vēstuli </w:t>
      </w:r>
      <w:r>
        <w:rPr>
          <w:snapToGrid w:val="0"/>
          <w:lang w:eastAsia="ar-SA"/>
        </w:rPr>
        <w:t>Līguma</w:t>
      </w:r>
      <w:r w:rsidRPr="006207D8">
        <w:rPr>
          <w:snapToGrid w:val="0"/>
          <w:lang w:eastAsia="ar-SA"/>
        </w:rPr>
        <w:t xml:space="preserve"> 2.10.punktā norādītajai kontaktpersonai, neceļ motivētus iebildumus.</w:t>
      </w:r>
    </w:p>
    <w:p w:rsidR="00F03D20" w:rsidRPr="006207D8" w:rsidRDefault="00F03D20" w:rsidP="00F03D20">
      <w:pPr>
        <w:tabs>
          <w:tab w:val="left" w:pos="540"/>
        </w:tabs>
        <w:suppressAutoHyphens/>
        <w:jc w:val="both"/>
        <w:rPr>
          <w:b/>
          <w:bCs/>
          <w:snapToGrid w:val="0"/>
          <w:lang w:eastAsia="ar-SA"/>
        </w:rPr>
      </w:pPr>
      <w:r w:rsidRPr="006207D8">
        <w:rPr>
          <w:snapToGrid w:val="0"/>
          <w:lang w:eastAsia="ar-SA"/>
        </w:rPr>
        <w:t>4.7.</w:t>
      </w:r>
      <w:r w:rsidRPr="006207D8">
        <w:rPr>
          <w:snapToGrid w:val="0"/>
          <w:lang w:eastAsia="ar-SA"/>
        </w:rPr>
        <w:tab/>
      </w:r>
      <w:r>
        <w:rPr>
          <w:snapToGrid w:val="0"/>
          <w:lang w:eastAsia="ar-SA"/>
        </w:rPr>
        <w:t xml:space="preserve">Līgums </w:t>
      </w:r>
      <w:r w:rsidRPr="006207D8">
        <w:rPr>
          <w:snapToGrid w:val="0"/>
          <w:lang w:eastAsia="ar-SA"/>
        </w:rPr>
        <w:t>tiek izbeigt</w:t>
      </w:r>
      <w:r>
        <w:rPr>
          <w:snapToGrid w:val="0"/>
          <w:lang w:eastAsia="ar-SA"/>
        </w:rPr>
        <w:t>s</w:t>
      </w:r>
      <w:r w:rsidRPr="006207D8">
        <w:rPr>
          <w:snapToGrid w:val="0"/>
          <w:lang w:eastAsia="ar-SA"/>
        </w:rPr>
        <w:t xml:space="preserve"> arī šādos gadījumos:</w:t>
      </w:r>
    </w:p>
    <w:p w:rsidR="00F03D20" w:rsidRPr="006207D8" w:rsidRDefault="00F03D20" w:rsidP="00E5778A">
      <w:pPr>
        <w:tabs>
          <w:tab w:val="left" w:pos="993"/>
        </w:tabs>
        <w:suppressAutoHyphens/>
        <w:ind w:left="426"/>
        <w:jc w:val="both"/>
        <w:rPr>
          <w:b/>
          <w:bCs/>
          <w:snapToGrid w:val="0"/>
          <w:lang w:eastAsia="ar-SA"/>
        </w:rPr>
      </w:pPr>
      <w:r w:rsidRPr="006207D8">
        <w:rPr>
          <w:snapToGrid w:val="0"/>
          <w:lang w:eastAsia="ar-SA"/>
        </w:rPr>
        <w:t>4.7.1. turpmāku Vienošanās izpildi padara neiespējamu vai apgrūtina nepārvarama vara;</w:t>
      </w:r>
    </w:p>
    <w:p w:rsidR="00F03D20" w:rsidRDefault="00F03D20" w:rsidP="00E5778A">
      <w:pPr>
        <w:tabs>
          <w:tab w:val="left" w:pos="993"/>
        </w:tabs>
        <w:suppressAutoHyphens/>
        <w:ind w:left="426"/>
        <w:jc w:val="both"/>
        <w:rPr>
          <w:snapToGrid w:val="0"/>
          <w:lang w:eastAsia="ar-SA"/>
        </w:rPr>
      </w:pPr>
      <w:r w:rsidRPr="006207D8">
        <w:rPr>
          <w:snapToGrid w:val="0"/>
          <w:lang w:eastAsia="ar-SA"/>
        </w:rPr>
        <w:t xml:space="preserve">4.7.2. </w:t>
      </w:r>
      <w:r>
        <w:rPr>
          <w:snapToGrid w:val="0"/>
          <w:lang w:eastAsia="ar-SA"/>
        </w:rPr>
        <w:t xml:space="preserve">Līguma </w:t>
      </w:r>
      <w:r w:rsidRPr="006207D8">
        <w:rPr>
          <w:snapToGrid w:val="0"/>
          <w:lang w:eastAsia="ar-SA"/>
        </w:rPr>
        <w:t xml:space="preserve">4.7.punktā noteiktajā gadījumā Apdrošinājuma ņēmējs par </w:t>
      </w:r>
      <w:r>
        <w:rPr>
          <w:snapToGrid w:val="0"/>
          <w:lang w:eastAsia="ar-SA"/>
        </w:rPr>
        <w:t>Līguma</w:t>
      </w:r>
      <w:r w:rsidRPr="006207D8">
        <w:rPr>
          <w:snapToGrid w:val="0"/>
          <w:lang w:eastAsia="ar-SA"/>
        </w:rPr>
        <w:t xml:space="preserve"> izbeigšanu paziņo </w:t>
      </w:r>
      <w:r>
        <w:rPr>
          <w:snapToGrid w:val="0"/>
          <w:lang w:eastAsia="ar-SA"/>
        </w:rPr>
        <w:t>Līguma</w:t>
      </w:r>
      <w:r w:rsidRPr="006207D8">
        <w:rPr>
          <w:snapToGrid w:val="0"/>
          <w:lang w:eastAsia="ar-SA"/>
        </w:rPr>
        <w:t xml:space="preserve"> 4.6.punktā noteiktajā kārtībā un </w:t>
      </w:r>
      <w:r>
        <w:rPr>
          <w:snapToGrid w:val="0"/>
          <w:lang w:eastAsia="ar-SA"/>
        </w:rPr>
        <w:t>Līgums</w:t>
      </w:r>
      <w:r w:rsidRPr="006207D8">
        <w:rPr>
          <w:snapToGrid w:val="0"/>
          <w:lang w:eastAsia="ar-SA"/>
        </w:rPr>
        <w:t xml:space="preserve"> uzskatām</w:t>
      </w:r>
      <w:r>
        <w:rPr>
          <w:snapToGrid w:val="0"/>
          <w:lang w:eastAsia="ar-SA"/>
        </w:rPr>
        <w:t>s</w:t>
      </w:r>
      <w:r w:rsidRPr="006207D8">
        <w:rPr>
          <w:snapToGrid w:val="0"/>
          <w:lang w:eastAsia="ar-SA"/>
        </w:rPr>
        <w:t xml:space="preserve"> par izbeigtu nākamajā darba dienā pēc paziņojuma saņemšanas dienas.</w:t>
      </w:r>
    </w:p>
    <w:p w:rsidR="00E5778A" w:rsidRPr="006207D8" w:rsidRDefault="00E5778A" w:rsidP="00E5778A">
      <w:pPr>
        <w:tabs>
          <w:tab w:val="left" w:pos="993"/>
        </w:tabs>
        <w:suppressAutoHyphens/>
        <w:ind w:left="426"/>
        <w:jc w:val="both"/>
        <w:rPr>
          <w:snapToGrid w:val="0"/>
          <w:lang w:eastAsia="ar-SA"/>
        </w:rPr>
      </w:pPr>
    </w:p>
    <w:p w:rsidR="00F03D20" w:rsidRPr="00C9281C" w:rsidRDefault="00F03D20" w:rsidP="00F03D20">
      <w:pPr>
        <w:numPr>
          <w:ilvl w:val="0"/>
          <w:numId w:val="40"/>
        </w:numPr>
        <w:tabs>
          <w:tab w:val="num" w:pos="600"/>
        </w:tabs>
        <w:suppressAutoHyphens/>
        <w:autoSpaceDE w:val="0"/>
        <w:ind w:left="0" w:firstLine="142"/>
        <w:jc w:val="center"/>
        <w:rPr>
          <w:b/>
          <w:bCs/>
        </w:rPr>
      </w:pPr>
      <w:r w:rsidRPr="00C9281C">
        <w:rPr>
          <w:b/>
          <w:bCs/>
        </w:rPr>
        <w:t>Pušu atbildība</w:t>
      </w:r>
    </w:p>
    <w:p w:rsidR="00F03D20" w:rsidRPr="00C9281C" w:rsidRDefault="00F03D20" w:rsidP="00F03D20">
      <w:pPr>
        <w:tabs>
          <w:tab w:val="num" w:pos="600"/>
        </w:tabs>
        <w:autoSpaceDE w:val="0"/>
        <w:ind w:left="142"/>
        <w:jc w:val="both"/>
        <w:rPr>
          <w:b/>
          <w:bCs/>
        </w:rPr>
      </w:pPr>
    </w:p>
    <w:p w:rsidR="00F03D20" w:rsidRDefault="00F03D20" w:rsidP="00E5778A">
      <w:pPr>
        <w:numPr>
          <w:ilvl w:val="1"/>
          <w:numId w:val="40"/>
        </w:numPr>
        <w:tabs>
          <w:tab w:val="clear" w:pos="718"/>
          <w:tab w:val="num" w:pos="567"/>
        </w:tabs>
        <w:suppressAutoHyphens/>
        <w:autoSpaceDE w:val="0"/>
        <w:ind w:left="0" w:firstLine="0"/>
        <w:jc w:val="both"/>
      </w:pPr>
      <w:r>
        <w:t xml:space="preserve">Puses normatīvajos aktos un Līguma noteiktajā kārtībā ir savstarpēji atbildīgas par otrai Pusei nodarītajiem zaudējumiem, ja tie radušies vienas Puses vai tās darbinieku, kā arī šīs Puses Līguma izpildē iesaistīto trešo personu aiz rupjas neuzmanības un ļaunā nolūkā izdarīto darbību vai nolaidības rezultātā. </w:t>
      </w:r>
    </w:p>
    <w:p w:rsidR="00F03D20" w:rsidRPr="00A469BE" w:rsidRDefault="00F03D20" w:rsidP="00E5778A">
      <w:pPr>
        <w:numPr>
          <w:ilvl w:val="1"/>
          <w:numId w:val="40"/>
        </w:numPr>
        <w:tabs>
          <w:tab w:val="clear" w:pos="718"/>
          <w:tab w:val="num" w:pos="567"/>
        </w:tabs>
        <w:suppressAutoHyphens/>
        <w:autoSpaceDE w:val="0"/>
        <w:ind w:left="0" w:firstLine="0"/>
        <w:jc w:val="both"/>
      </w:pPr>
      <w:r w:rsidRPr="00A469BE">
        <w:t xml:space="preserve">Apdrošinātājam ir tiesības prasīt līgumsodu, ja Apdrošinājuma ņēmējs pārkāpj </w:t>
      </w:r>
      <w:r>
        <w:t>Līguma</w:t>
      </w:r>
      <w:r w:rsidRPr="00A469BE">
        <w:t xml:space="preserve"> 2.6.punktā noteikto samaksas termiņu, 0,1 % apmērā no laikā nesamaksātās summas par katru nokavēto dienu, bet ne vairāk par 10 % no maksājuma summas.</w:t>
      </w:r>
    </w:p>
    <w:p w:rsidR="00F03D20" w:rsidRPr="00713093" w:rsidRDefault="00F03D20" w:rsidP="00E5778A">
      <w:pPr>
        <w:numPr>
          <w:ilvl w:val="1"/>
          <w:numId w:val="40"/>
        </w:numPr>
        <w:tabs>
          <w:tab w:val="clear" w:pos="718"/>
          <w:tab w:val="num" w:pos="567"/>
        </w:tabs>
        <w:suppressAutoHyphens/>
        <w:autoSpaceDE w:val="0"/>
        <w:ind w:left="0" w:firstLine="0"/>
        <w:jc w:val="both"/>
      </w:pPr>
      <w:r>
        <w:t>Apdrošinājuma ņēmējam ir tiesības ieturēt vai prasīt līgumsodu, ja Apdrošinātājs pārkāpj Līguma 2.5. vai 2.8.punktā vai 3.2.3.apakšpunktā noteikto termiņu, 0,1 % apmērā no Finanšu piedāvājuma 1.sadaļā „</w:t>
      </w:r>
      <w:r w:rsidRPr="008A4270">
        <w:rPr>
          <w:color w:val="000000"/>
        </w:rPr>
        <w:t>Pamata programma par Pasūtītāja līdzekļiem, atbilstoši Tehniskās specifikācijas 1. un 2.</w:t>
      </w:r>
      <w:r>
        <w:rPr>
          <w:color w:val="000000"/>
        </w:rPr>
        <w:t>punkta prasībām</w:t>
      </w:r>
      <w:r w:rsidRPr="00422BAF">
        <w:rPr>
          <w:color w:val="000000"/>
        </w:rPr>
        <w:t>:</w:t>
      </w:r>
      <w:r>
        <w:rPr>
          <w:color w:val="000000"/>
        </w:rPr>
        <w:t xml:space="preserve">” norādītās kopējās apdrošināšanas prēmijas gadā par katru nokavēto dienu, bet ne vairāk par 10 % no </w:t>
      </w:r>
      <w:r>
        <w:t>Finanšu piedāvājuma 1.sadaļā „</w:t>
      </w:r>
      <w:r w:rsidRPr="008A4270">
        <w:rPr>
          <w:color w:val="000000"/>
        </w:rPr>
        <w:t>Pamata programma par Pasūtītāja līdzekļiem, atbilstoši Tehniskās specifikācijas 1. un 2.</w:t>
      </w:r>
      <w:r>
        <w:rPr>
          <w:color w:val="000000"/>
        </w:rPr>
        <w:t>punkta prasībām</w:t>
      </w:r>
      <w:r w:rsidRPr="00422BAF">
        <w:rPr>
          <w:color w:val="000000"/>
        </w:rPr>
        <w:t>:</w:t>
      </w:r>
      <w:r>
        <w:rPr>
          <w:color w:val="000000"/>
        </w:rPr>
        <w:t>” norādītās kopējās apdrošināšanas prēmijas gadā.</w:t>
      </w:r>
    </w:p>
    <w:p w:rsidR="00F03D20" w:rsidRPr="00A469BE" w:rsidRDefault="00F03D20" w:rsidP="00E5778A">
      <w:pPr>
        <w:numPr>
          <w:ilvl w:val="1"/>
          <w:numId w:val="40"/>
        </w:numPr>
        <w:tabs>
          <w:tab w:val="clear" w:pos="718"/>
          <w:tab w:val="num" w:pos="567"/>
        </w:tabs>
        <w:suppressAutoHyphens/>
        <w:autoSpaceDE w:val="0"/>
        <w:ind w:left="0" w:firstLine="0"/>
        <w:jc w:val="both"/>
      </w:pPr>
      <w:r>
        <w:rPr>
          <w:color w:val="000000"/>
        </w:rPr>
        <w:t>Līgumsoda samaksa neatbrīvo Pusi no saistību izpildes.</w:t>
      </w:r>
    </w:p>
    <w:p w:rsidR="00F03D20" w:rsidRPr="0009072C" w:rsidRDefault="00F03D20" w:rsidP="00E5778A">
      <w:pPr>
        <w:numPr>
          <w:ilvl w:val="1"/>
          <w:numId w:val="40"/>
        </w:numPr>
        <w:tabs>
          <w:tab w:val="clear" w:pos="718"/>
          <w:tab w:val="num" w:pos="567"/>
        </w:tabs>
        <w:suppressAutoHyphens/>
        <w:autoSpaceDE w:val="0"/>
        <w:ind w:left="0" w:firstLine="0"/>
        <w:jc w:val="both"/>
      </w:pPr>
      <w:r>
        <w:t>Ja viena Puse saskaņā ar Līgumu ierakstītas vēstules veidā vai ar drošu elektronisko parakstu parakstītas vēstules veidā pieprasa no otras Puses līgumsodu, Pusei ir pienākums to samaksāt 30 (trīsdesmit) dienu laikā.</w:t>
      </w:r>
    </w:p>
    <w:p w:rsidR="00F03D20" w:rsidRPr="0009072C" w:rsidRDefault="00F03D20" w:rsidP="00E5778A">
      <w:pPr>
        <w:numPr>
          <w:ilvl w:val="1"/>
          <w:numId w:val="40"/>
        </w:numPr>
        <w:tabs>
          <w:tab w:val="clear" w:pos="718"/>
          <w:tab w:val="num" w:pos="567"/>
        </w:tabs>
        <w:suppressAutoHyphens/>
        <w:autoSpaceDE w:val="0"/>
        <w:ind w:left="0" w:firstLine="0"/>
        <w:jc w:val="both"/>
      </w:pPr>
      <w:r>
        <w:rPr>
          <w:color w:val="000000"/>
        </w:rPr>
        <w:t>Puses nevar vainot par Līgumā noteikto saistību nepildīšanu, ja to izpildi kavē nepārvaramas varas apstākļi, par kuru tiek atzīts notikums, kas atbilst šādiem nosacījumiem:</w:t>
      </w:r>
    </w:p>
    <w:p w:rsidR="00F03D20" w:rsidRDefault="00F03D20" w:rsidP="00E5778A">
      <w:pPr>
        <w:autoSpaceDE w:val="0"/>
        <w:ind w:left="426"/>
        <w:jc w:val="both"/>
        <w:rPr>
          <w:color w:val="000000"/>
        </w:rPr>
      </w:pPr>
      <w:r>
        <w:rPr>
          <w:color w:val="000000"/>
        </w:rPr>
        <w:t>5.</w:t>
      </w:r>
      <w:r w:rsidR="00E5778A">
        <w:rPr>
          <w:color w:val="000000"/>
        </w:rPr>
        <w:t>6</w:t>
      </w:r>
      <w:r>
        <w:rPr>
          <w:color w:val="000000"/>
        </w:rPr>
        <w:t>.1. no tā nav iespējams izvairīties un tā sekas nav iespējams pārvarēt;</w:t>
      </w:r>
    </w:p>
    <w:p w:rsidR="00F03D20" w:rsidRDefault="00F03D20" w:rsidP="00E5778A">
      <w:pPr>
        <w:autoSpaceDE w:val="0"/>
        <w:ind w:left="426"/>
        <w:jc w:val="both"/>
        <w:rPr>
          <w:color w:val="000000"/>
        </w:rPr>
      </w:pPr>
      <w:r>
        <w:rPr>
          <w:color w:val="000000"/>
        </w:rPr>
        <w:t>5.</w:t>
      </w:r>
      <w:r w:rsidR="00E5778A">
        <w:rPr>
          <w:color w:val="000000"/>
        </w:rPr>
        <w:t>6</w:t>
      </w:r>
      <w:r>
        <w:rPr>
          <w:color w:val="000000"/>
        </w:rPr>
        <w:t>.2. to Līguma slēgšanas brīdī nebija iespējams paredzēt;</w:t>
      </w:r>
    </w:p>
    <w:p w:rsidR="00F03D20" w:rsidRDefault="00F03D20" w:rsidP="00E5778A">
      <w:pPr>
        <w:autoSpaceDE w:val="0"/>
        <w:ind w:left="426"/>
        <w:jc w:val="both"/>
        <w:rPr>
          <w:color w:val="000000"/>
        </w:rPr>
      </w:pPr>
      <w:r>
        <w:rPr>
          <w:color w:val="000000"/>
        </w:rPr>
        <w:t>5.</w:t>
      </w:r>
      <w:r w:rsidR="00E5778A">
        <w:rPr>
          <w:color w:val="000000"/>
        </w:rPr>
        <w:t>6</w:t>
      </w:r>
      <w:r>
        <w:rPr>
          <w:color w:val="000000"/>
        </w:rPr>
        <w:t>.3. tas nav radies no Puses vai tās kontrolē esošas personas rīcības dēļ;</w:t>
      </w:r>
    </w:p>
    <w:p w:rsidR="00F03D20" w:rsidRDefault="00F03D20" w:rsidP="00E5778A">
      <w:pPr>
        <w:autoSpaceDE w:val="0"/>
        <w:ind w:left="426"/>
        <w:jc w:val="both"/>
        <w:rPr>
          <w:color w:val="000000"/>
        </w:rPr>
      </w:pPr>
      <w:r>
        <w:rPr>
          <w:color w:val="000000"/>
        </w:rPr>
        <w:t>5.</w:t>
      </w:r>
      <w:r w:rsidR="00E5778A">
        <w:rPr>
          <w:color w:val="000000"/>
        </w:rPr>
        <w:t>6</w:t>
      </w:r>
      <w:r>
        <w:rPr>
          <w:color w:val="000000"/>
        </w:rPr>
        <w:t xml:space="preserve">.4. tas padara saistību izpildi ne tikai apgrūtinošu, bet neiespējamu. </w:t>
      </w:r>
    </w:p>
    <w:p w:rsidR="00F03D20" w:rsidRPr="00C9281C" w:rsidRDefault="00F03D20" w:rsidP="00F03D20">
      <w:pPr>
        <w:autoSpaceDE w:val="0"/>
        <w:jc w:val="both"/>
      </w:pPr>
    </w:p>
    <w:p w:rsidR="00F03D20" w:rsidRDefault="00F03D20" w:rsidP="00F03D20">
      <w:pPr>
        <w:autoSpaceDE w:val="0"/>
        <w:jc w:val="center"/>
        <w:rPr>
          <w:b/>
        </w:rPr>
      </w:pPr>
      <w:r w:rsidRPr="00C9281C">
        <w:rPr>
          <w:b/>
        </w:rPr>
        <w:t>6. Nobeiguma noteikumi</w:t>
      </w:r>
    </w:p>
    <w:p w:rsidR="00F03D20" w:rsidRPr="00C9281C" w:rsidRDefault="00F03D20" w:rsidP="00F03D20">
      <w:pPr>
        <w:autoSpaceDE w:val="0"/>
        <w:jc w:val="center"/>
        <w:rPr>
          <w:b/>
        </w:rPr>
      </w:pPr>
      <w:r w:rsidRPr="00C9281C">
        <w:rPr>
          <w:b/>
        </w:rPr>
        <w:t xml:space="preserve"> </w:t>
      </w:r>
    </w:p>
    <w:p w:rsidR="00F03D20" w:rsidRPr="006207D8" w:rsidRDefault="00F03D20" w:rsidP="00F03D20">
      <w:pPr>
        <w:pStyle w:val="BodyText"/>
        <w:tabs>
          <w:tab w:val="left" w:pos="540"/>
        </w:tabs>
        <w:spacing w:after="0"/>
        <w:jc w:val="both"/>
        <w:rPr>
          <w:b/>
          <w:bCs/>
          <w:lang w:val="lv-LV"/>
        </w:rPr>
      </w:pPr>
      <w:r>
        <w:rPr>
          <w:lang w:val="lv-LV"/>
        </w:rPr>
        <w:t>6.1.</w:t>
      </w:r>
      <w:r>
        <w:rPr>
          <w:lang w:val="lv-LV"/>
        </w:rPr>
        <w:tab/>
      </w:r>
      <w:r w:rsidRPr="006207D8">
        <w:rPr>
          <w:lang w:val="lv-LV"/>
        </w:rPr>
        <w:t xml:space="preserve">Ja kādai no Pusēm tiek mainīts kāds no </w:t>
      </w:r>
      <w:r>
        <w:rPr>
          <w:lang w:val="lv-LV"/>
        </w:rPr>
        <w:t>Līgumā</w:t>
      </w:r>
      <w:r w:rsidRPr="006207D8">
        <w:rPr>
          <w:lang w:val="lv-LV"/>
        </w:rPr>
        <w:t xml:space="preserve"> minētajiem e-pastiem, tālruņiem, adresēm vai citiem rekvizītiem, kā arī ja tiek mainīta </w:t>
      </w:r>
      <w:r>
        <w:rPr>
          <w:lang w:val="lv-LV"/>
        </w:rPr>
        <w:t>Līguma</w:t>
      </w:r>
      <w:r w:rsidRPr="006207D8">
        <w:rPr>
          <w:lang w:val="lv-LV"/>
        </w:rPr>
        <w:t xml:space="preserve"> 2.10.punktā norādītā kontaktpersona, Puse par to 1 (vienas) darba dienas laikā </w:t>
      </w:r>
      <w:r>
        <w:rPr>
          <w:lang w:val="lv-LV"/>
        </w:rPr>
        <w:t xml:space="preserve">elektroniski </w:t>
      </w:r>
      <w:r w:rsidRPr="006207D8">
        <w:rPr>
          <w:lang w:val="lv-LV"/>
        </w:rPr>
        <w:t xml:space="preserve">paziņo otrai Pusei. Ja Puse neizpilda šī punkta noteikumus, uzskatāms, ka otra Puse ir pilnībā izpildījusi savas saistības, lietojot </w:t>
      </w:r>
      <w:r>
        <w:rPr>
          <w:lang w:val="lv-LV"/>
        </w:rPr>
        <w:t>Līgumā</w:t>
      </w:r>
      <w:r w:rsidRPr="006207D8">
        <w:rPr>
          <w:lang w:val="lv-LV"/>
        </w:rPr>
        <w:t xml:space="preserve"> esošo informāciju par otru Pusi.</w:t>
      </w:r>
    </w:p>
    <w:p w:rsidR="00F03D20" w:rsidRPr="006207D8" w:rsidRDefault="00F03D20" w:rsidP="00F03D20">
      <w:pPr>
        <w:pStyle w:val="BodyText"/>
        <w:tabs>
          <w:tab w:val="left" w:pos="540"/>
        </w:tabs>
        <w:spacing w:after="0"/>
        <w:jc w:val="both"/>
        <w:rPr>
          <w:lang w:val="lv-LV"/>
        </w:rPr>
      </w:pPr>
      <w:r w:rsidRPr="003126BA">
        <w:rPr>
          <w:bCs/>
          <w:lang w:val="lv-LV"/>
        </w:rPr>
        <w:t>6.2.</w:t>
      </w:r>
      <w:r w:rsidRPr="003126BA">
        <w:rPr>
          <w:bCs/>
          <w:lang w:val="lv-LV"/>
        </w:rPr>
        <w:tab/>
      </w:r>
      <w:r w:rsidRPr="006207D8">
        <w:rPr>
          <w:lang w:val="lv-LV"/>
        </w:rPr>
        <w:t xml:space="preserve">Strīdus, kas radušies sakarā ar </w:t>
      </w:r>
      <w:r>
        <w:rPr>
          <w:lang w:val="lv-LV"/>
        </w:rPr>
        <w:t>Līguma</w:t>
      </w:r>
      <w:r w:rsidRPr="006207D8">
        <w:rPr>
          <w:lang w:val="lv-LV"/>
        </w:rPr>
        <w:t xml:space="preserve"> izpildi, Puses noregulē pārrunu ceļā</w:t>
      </w:r>
      <w:r w:rsidRPr="003126BA">
        <w:rPr>
          <w:lang w:val="lv-LV"/>
        </w:rPr>
        <w:t xml:space="preserve"> (par ko var tikt uzskatīta Pušu sarakste un/vai klātienes tikšanās)</w:t>
      </w:r>
      <w:r w:rsidRPr="006207D8">
        <w:rPr>
          <w:lang w:val="lv-LV"/>
        </w:rPr>
        <w:t xml:space="preserve">, bet gadījumos, kad vienošanās netiek panākta </w:t>
      </w:r>
      <w:r w:rsidRPr="006207D8">
        <w:rPr>
          <w:lang w:val="lv-LV"/>
        </w:rPr>
        <w:br/>
        <w:t>Latvijas Republikas normatīvajos aktos noteiktajā kārtībā tiesā.</w:t>
      </w:r>
    </w:p>
    <w:p w:rsidR="00F03D20" w:rsidRPr="00076437" w:rsidRDefault="00F03D20" w:rsidP="00F03D20">
      <w:pPr>
        <w:widowControl w:val="0"/>
        <w:tabs>
          <w:tab w:val="left" w:pos="540"/>
        </w:tabs>
        <w:jc w:val="both"/>
      </w:pPr>
      <w:r w:rsidRPr="00076437">
        <w:t>6.3.</w:t>
      </w:r>
      <w:r w:rsidRPr="00076437">
        <w:tab/>
        <w:t xml:space="preserve">Puses vienojas neizpaust </w:t>
      </w:r>
      <w:r>
        <w:t>Līguma</w:t>
      </w:r>
      <w:r w:rsidRPr="00076437">
        <w:t xml:space="preserve">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rsidR="00F03D20" w:rsidRPr="00076437" w:rsidRDefault="00F03D20" w:rsidP="00F03D20">
      <w:pPr>
        <w:widowControl w:val="0"/>
        <w:tabs>
          <w:tab w:val="left" w:pos="540"/>
        </w:tabs>
        <w:jc w:val="both"/>
      </w:pPr>
      <w:r w:rsidRPr="00076437">
        <w:t xml:space="preserve">6.4. </w:t>
      </w:r>
      <w:r w:rsidRPr="00076437">
        <w:tab/>
        <w:t xml:space="preserve">Apdrošinājuma ņēmējam ir tiesības sniegt visas ar </w:t>
      </w:r>
      <w:r>
        <w:t>Līguma</w:t>
      </w:r>
      <w:r w:rsidRPr="00076437">
        <w:t xml:space="preserve"> noslēgšanu un izpildi saistītās ziņas citām iestādēm, kurām ir tiesības pieprasīt un saņemt šīs ziņas saistībā ar ārējā normatīvajā aktā noteikto uzdevumu vai funkciju izpildi.</w:t>
      </w:r>
    </w:p>
    <w:p w:rsidR="00F03D20" w:rsidRPr="00076437" w:rsidRDefault="00F03D20" w:rsidP="00F03D20">
      <w:pPr>
        <w:widowControl w:val="0"/>
        <w:tabs>
          <w:tab w:val="left" w:pos="540"/>
        </w:tabs>
        <w:jc w:val="both"/>
      </w:pPr>
      <w:r w:rsidRPr="00076437">
        <w:lastRenderedPageBreak/>
        <w:t>6.5.</w:t>
      </w:r>
      <w:r w:rsidRPr="00076437">
        <w:tab/>
        <w:t>Apdrošinātājam savlaicīgi, bet ne vēlāk kā 3 (trīs) darba dienu laikā, jāinformē Apdrošinājuma ņēmējs par jebkurām izmaiņām saimnieciskajā darbībā, maksātnespējas vai bankrota procedūras uzsākšanu.</w:t>
      </w:r>
    </w:p>
    <w:p w:rsidR="00F03D20" w:rsidRDefault="00F03D20" w:rsidP="00F03D20">
      <w:pPr>
        <w:pStyle w:val="BodyText"/>
        <w:tabs>
          <w:tab w:val="left" w:pos="540"/>
        </w:tabs>
        <w:spacing w:after="0"/>
        <w:jc w:val="both"/>
        <w:rPr>
          <w:lang w:val="lv-LV"/>
        </w:rPr>
      </w:pPr>
      <w:r w:rsidRPr="00076437">
        <w:rPr>
          <w:lang w:val="lv-LV"/>
        </w:rPr>
        <w:t xml:space="preserve">6.6 </w:t>
      </w:r>
      <w:r w:rsidRPr="00076437">
        <w:rPr>
          <w:lang w:val="lv-LV"/>
        </w:rPr>
        <w:tab/>
      </w:r>
      <w:r w:rsidRPr="006207D8">
        <w:rPr>
          <w:lang w:val="lv-LV"/>
        </w:rPr>
        <w:t xml:space="preserve">Jautājumos, ko neregulē </w:t>
      </w:r>
      <w:r>
        <w:rPr>
          <w:lang w:val="lv-LV"/>
        </w:rPr>
        <w:t>Līgums</w:t>
      </w:r>
      <w:r w:rsidRPr="006207D8">
        <w:rPr>
          <w:lang w:val="lv-LV"/>
        </w:rPr>
        <w:t>, Puses vadās pēc spēkā esošajiem Latvijas Republikas normatīvajiem aktiem</w:t>
      </w:r>
      <w:r>
        <w:rPr>
          <w:lang w:val="lv-LV"/>
        </w:rPr>
        <w:t xml:space="preserve">. </w:t>
      </w:r>
    </w:p>
    <w:p w:rsidR="00F03D20" w:rsidRPr="006207D8" w:rsidRDefault="00F03D20" w:rsidP="00F03D20">
      <w:pPr>
        <w:pStyle w:val="BodyText"/>
        <w:tabs>
          <w:tab w:val="left" w:pos="540"/>
        </w:tabs>
        <w:spacing w:after="0"/>
        <w:jc w:val="both"/>
        <w:rPr>
          <w:lang w:val="lv-LV"/>
        </w:rPr>
      </w:pPr>
      <w:r>
        <w:rPr>
          <w:lang w:val="lv-LV"/>
        </w:rPr>
        <w:t>6.7.</w:t>
      </w:r>
      <w:r>
        <w:rPr>
          <w:lang w:val="lv-LV"/>
        </w:rPr>
        <w:tab/>
        <w:t>Līgums</w:t>
      </w:r>
      <w:r w:rsidRPr="006207D8">
        <w:rPr>
          <w:lang w:val="lv-LV"/>
        </w:rPr>
        <w:t xml:space="preserve"> ir saistoš</w:t>
      </w:r>
      <w:r>
        <w:rPr>
          <w:lang w:val="lv-LV"/>
        </w:rPr>
        <w:t>s</w:t>
      </w:r>
      <w:r w:rsidRPr="006207D8">
        <w:rPr>
          <w:lang w:val="lv-LV"/>
        </w:rPr>
        <w:t xml:space="preserve"> Pusēm, kā arī to saistību pārņēmējiem.</w:t>
      </w:r>
    </w:p>
    <w:p w:rsidR="00F03D20" w:rsidRPr="008F0831" w:rsidRDefault="00F03D20" w:rsidP="00F03D20">
      <w:pPr>
        <w:pStyle w:val="BodyText"/>
        <w:tabs>
          <w:tab w:val="left" w:pos="540"/>
        </w:tabs>
        <w:spacing w:after="0"/>
        <w:jc w:val="both"/>
        <w:rPr>
          <w:lang w:val="lv-LV"/>
        </w:rPr>
      </w:pPr>
      <w:r>
        <w:rPr>
          <w:lang w:val="lv-LV"/>
        </w:rPr>
        <w:t>6.8.</w:t>
      </w:r>
      <w:r>
        <w:rPr>
          <w:lang w:val="lv-LV"/>
        </w:rPr>
        <w:tab/>
      </w:r>
      <w:r w:rsidRPr="008F0831">
        <w:rPr>
          <w:lang w:val="lv-LV"/>
        </w:rPr>
        <w:t>Kores</w:t>
      </w:r>
      <w:r>
        <w:rPr>
          <w:lang w:val="lv-LV"/>
        </w:rPr>
        <w:t xml:space="preserve">pondence, kas saskaņā ar Līgumu </w:t>
      </w:r>
      <w:r w:rsidRPr="008F0831">
        <w:rPr>
          <w:lang w:val="lv-LV"/>
        </w:rPr>
        <w:t>jānosūta otrai Pusei ierakstītas vēstules veidā vai ar drošu elektronisko parakstu parakstītas vēstules veidā, uzskatāma par saņemtu attiecīgi vēlākais septītajā dienā pēc tās nodošanas pastā vai otrajā darba d</w:t>
      </w:r>
      <w:r>
        <w:rPr>
          <w:lang w:val="lv-LV"/>
        </w:rPr>
        <w:t>ienā pēc nosūtīšanas. Apdrošinājuma ņēmējs</w:t>
      </w:r>
      <w:r w:rsidRPr="008F0831">
        <w:rPr>
          <w:lang w:val="lv-LV"/>
        </w:rPr>
        <w:t xml:space="preserve"> ierakstī</w:t>
      </w:r>
      <w:r>
        <w:rPr>
          <w:lang w:val="lv-LV"/>
        </w:rPr>
        <w:t>tās vēstules sūta uz Apdrošinātāja</w:t>
      </w:r>
      <w:r w:rsidRPr="008F0831">
        <w:rPr>
          <w:lang w:val="lv-LV"/>
        </w:rPr>
        <w:t xml:space="preserve"> juridisko adresi, bet ar drošu elektronisko parakstu pa</w:t>
      </w:r>
      <w:r>
        <w:rPr>
          <w:lang w:val="lv-LV"/>
        </w:rPr>
        <w:t>rakstītas vēstules uz Līguma</w:t>
      </w:r>
      <w:r w:rsidRPr="008F0831">
        <w:rPr>
          <w:lang w:val="lv-LV"/>
        </w:rPr>
        <w:t xml:space="preserve"> 7.sadaļā “Pušu</w:t>
      </w:r>
      <w:r>
        <w:rPr>
          <w:lang w:val="lv-LV"/>
        </w:rPr>
        <w:t xml:space="preserve"> rekvizīti” norādīto Apdrošinātāja e-pastu. Apdrošinātājs</w:t>
      </w:r>
      <w:r w:rsidRPr="008F0831">
        <w:rPr>
          <w:lang w:val="lv-LV"/>
        </w:rPr>
        <w:t xml:space="preserve"> ierakstītas vēstules un ar drošu elektronisko parakstu parakstītas v</w:t>
      </w:r>
      <w:r>
        <w:rPr>
          <w:lang w:val="lv-LV"/>
        </w:rPr>
        <w:t>ēstules sūta attiecīgi uz Līguma</w:t>
      </w:r>
      <w:r w:rsidRPr="008F0831">
        <w:rPr>
          <w:lang w:val="lv-LV"/>
        </w:rPr>
        <w:t xml:space="preserve"> 7.sadaļā “Puš</w:t>
      </w:r>
      <w:r>
        <w:rPr>
          <w:lang w:val="lv-LV"/>
        </w:rPr>
        <w:t>u rekvizīti” norādīto Apdrošinājuma ņēmēja</w:t>
      </w:r>
      <w:r w:rsidRPr="008F0831">
        <w:rPr>
          <w:lang w:val="lv-LV"/>
        </w:rPr>
        <w:t xml:space="preserve"> adresi un e-pastu.</w:t>
      </w:r>
    </w:p>
    <w:p w:rsidR="00F03D20" w:rsidRPr="0077552D" w:rsidRDefault="00F03D20" w:rsidP="00F03D20">
      <w:pPr>
        <w:pStyle w:val="BodyText"/>
        <w:tabs>
          <w:tab w:val="left" w:pos="540"/>
        </w:tabs>
        <w:spacing w:after="0"/>
        <w:jc w:val="both"/>
        <w:rPr>
          <w:b/>
          <w:bCs/>
          <w:lang w:val="lv-LV"/>
        </w:rPr>
      </w:pPr>
      <w:r>
        <w:rPr>
          <w:lang w:val="lv-LV"/>
        </w:rPr>
        <w:t xml:space="preserve">6.9. Apdrošinātājs atbilstoši Iepirkuma nolikumam sedz </w:t>
      </w:r>
      <w:r w:rsidRPr="006207D8">
        <w:rPr>
          <w:lang w:val="lv-LV"/>
        </w:rPr>
        <w:t xml:space="preserve">Apdrošinājuma ņēmēja apdrošināšanas brokera SIA “Apdrošināšanas un finansu </w:t>
      </w:r>
      <w:proofErr w:type="spellStart"/>
      <w:r w:rsidRPr="006207D8">
        <w:rPr>
          <w:lang w:val="lv-LV"/>
        </w:rPr>
        <w:t>brokers</w:t>
      </w:r>
      <w:proofErr w:type="spellEnd"/>
      <w:r w:rsidRPr="006207D8">
        <w:rPr>
          <w:lang w:val="lv-LV"/>
        </w:rPr>
        <w:t>”</w:t>
      </w:r>
      <w:r>
        <w:rPr>
          <w:lang w:val="lv-LV"/>
        </w:rPr>
        <w:t xml:space="preserve"> (</w:t>
      </w:r>
      <w:proofErr w:type="spellStart"/>
      <w:r>
        <w:rPr>
          <w:lang w:val="lv-LV"/>
        </w:rPr>
        <w:t>Reģ</w:t>
      </w:r>
      <w:proofErr w:type="spellEnd"/>
      <w:r>
        <w:rPr>
          <w:lang w:val="lv-LV"/>
        </w:rPr>
        <w:t xml:space="preserve">. </w:t>
      </w:r>
      <w:proofErr w:type="spellStart"/>
      <w:r>
        <w:rPr>
          <w:lang w:val="lv-LV"/>
        </w:rPr>
        <w:t>Nr</w:t>
      </w:r>
      <w:proofErr w:type="spellEnd"/>
      <w:r>
        <w:rPr>
          <w:lang w:val="lv-LV"/>
        </w:rPr>
        <w:t>. 40003438358) atlīdzību 10 % (desmit procenti) apmērā no kopējās samaksātās apdrošināšanas prēmijas apmēra visā Līguma darbības laikā.</w:t>
      </w:r>
    </w:p>
    <w:p w:rsidR="00F03D20" w:rsidRDefault="00F03D20" w:rsidP="00F03D20">
      <w:pPr>
        <w:pStyle w:val="BodyText"/>
        <w:tabs>
          <w:tab w:val="left" w:pos="540"/>
        </w:tabs>
        <w:spacing w:after="0"/>
        <w:jc w:val="both"/>
        <w:rPr>
          <w:snapToGrid w:val="0"/>
          <w:lang w:val="lv-LV"/>
        </w:rPr>
      </w:pPr>
      <w:r>
        <w:rPr>
          <w:snapToGrid w:val="0"/>
          <w:lang w:val="lv-LV"/>
        </w:rPr>
        <w:t>6.10</w:t>
      </w:r>
      <w:r w:rsidRPr="00076437">
        <w:rPr>
          <w:snapToGrid w:val="0"/>
          <w:lang w:val="lv-LV"/>
        </w:rPr>
        <w:t>.</w:t>
      </w:r>
      <w:r w:rsidRPr="00076437">
        <w:rPr>
          <w:snapToGrid w:val="0"/>
          <w:lang w:val="lv-LV"/>
        </w:rPr>
        <w:tab/>
      </w:r>
      <w:r>
        <w:rPr>
          <w:snapToGrid w:val="0"/>
          <w:lang w:val="lv-LV"/>
        </w:rPr>
        <w:t>Līgums</w:t>
      </w:r>
      <w:r w:rsidRPr="006207D8">
        <w:rPr>
          <w:snapToGrid w:val="0"/>
          <w:lang w:val="lv-LV"/>
        </w:rPr>
        <w:t xml:space="preserve"> sastādīt</w:t>
      </w:r>
      <w:r>
        <w:rPr>
          <w:snapToGrid w:val="0"/>
          <w:lang w:val="lv-LV"/>
        </w:rPr>
        <w:t>s</w:t>
      </w:r>
      <w:r w:rsidRPr="006207D8">
        <w:rPr>
          <w:snapToGrid w:val="0"/>
          <w:lang w:val="lv-LV"/>
        </w:rPr>
        <w:t xml:space="preserve"> uz ___ lapām, ko veido </w:t>
      </w:r>
      <w:r>
        <w:rPr>
          <w:snapToGrid w:val="0"/>
          <w:lang w:val="lv-LV"/>
        </w:rPr>
        <w:t>Līguma</w:t>
      </w:r>
      <w:r w:rsidRPr="006207D8">
        <w:rPr>
          <w:snapToGrid w:val="0"/>
          <w:lang w:val="lv-LV"/>
        </w:rPr>
        <w:t xml:space="preserve"> pamatteksts uz ___ lapām, Finan</w:t>
      </w:r>
      <w:r>
        <w:rPr>
          <w:snapToGrid w:val="0"/>
          <w:lang w:val="lv-LV"/>
        </w:rPr>
        <w:t xml:space="preserve">šu piedāvājums </w:t>
      </w:r>
      <w:r w:rsidRPr="006207D8">
        <w:rPr>
          <w:snapToGrid w:val="0"/>
          <w:lang w:val="lv-LV"/>
        </w:rPr>
        <w:t>(1.pielikums) uz ___ lap</w:t>
      </w:r>
      <w:r>
        <w:rPr>
          <w:snapToGrid w:val="0"/>
          <w:lang w:val="lv-LV"/>
        </w:rPr>
        <w:t>ām</w:t>
      </w:r>
      <w:r w:rsidRPr="006207D8">
        <w:rPr>
          <w:snapToGrid w:val="0"/>
          <w:lang w:val="lv-LV"/>
        </w:rPr>
        <w:t xml:space="preserve"> un</w:t>
      </w:r>
      <w:r>
        <w:rPr>
          <w:snapToGrid w:val="0"/>
          <w:lang w:val="lv-LV"/>
        </w:rPr>
        <w:t xml:space="preserve"> Tehniskā specifikācija / Tehniskais piedāvājums (2.pielikums|) uz ___ lapām</w:t>
      </w:r>
      <w:r w:rsidRPr="006207D8">
        <w:rPr>
          <w:snapToGrid w:val="0"/>
          <w:lang w:val="lv-LV"/>
        </w:rPr>
        <w:t>, divos identiskos eksemplāros latviešu valodā, kuriem ir vienāds juridiskais spēks, no kuriem viens eksemplārs tiek nodots Apdro</w:t>
      </w:r>
      <w:r w:rsidRPr="00076437">
        <w:rPr>
          <w:snapToGrid w:val="0"/>
          <w:lang w:val="lv-LV"/>
        </w:rPr>
        <w:t>šinātājam</w:t>
      </w:r>
      <w:r w:rsidRPr="006207D8">
        <w:rPr>
          <w:snapToGrid w:val="0"/>
          <w:lang w:val="lv-LV"/>
        </w:rPr>
        <w:t>, bet otrs eksemplārs Apdro</w:t>
      </w:r>
      <w:r w:rsidRPr="00076437">
        <w:rPr>
          <w:snapToGrid w:val="0"/>
          <w:lang w:val="lv-LV"/>
        </w:rPr>
        <w:t>šinājuma ņēmējam</w:t>
      </w:r>
      <w:r w:rsidRPr="006207D8">
        <w:rPr>
          <w:snapToGrid w:val="0"/>
          <w:lang w:val="lv-LV"/>
        </w:rPr>
        <w:t>.</w:t>
      </w:r>
      <w:r>
        <w:rPr>
          <w:snapToGrid w:val="0"/>
          <w:lang w:val="lv-LV"/>
        </w:rPr>
        <w:t xml:space="preserve"> </w:t>
      </w:r>
    </w:p>
    <w:p w:rsidR="00F03D20" w:rsidRPr="00C9281C" w:rsidRDefault="00F03D20" w:rsidP="00F03D20">
      <w:pPr>
        <w:ind w:right="-249"/>
        <w:jc w:val="right"/>
      </w:pPr>
    </w:p>
    <w:p w:rsidR="00F03D20" w:rsidRPr="008824B7" w:rsidRDefault="00F03D20" w:rsidP="00F03D20">
      <w:pPr>
        <w:pStyle w:val="BodyText"/>
        <w:tabs>
          <w:tab w:val="left" w:pos="540"/>
        </w:tabs>
        <w:spacing w:after="240"/>
        <w:jc w:val="center"/>
        <w:rPr>
          <w:rFonts w:ascii="Times New Roman" w:hAnsi="Times New Roman"/>
          <w:b/>
          <w:szCs w:val="24"/>
          <w:lang w:val="lv-LV"/>
        </w:rPr>
      </w:pPr>
      <w:r w:rsidRPr="008824B7">
        <w:rPr>
          <w:rFonts w:ascii="Times New Roman" w:hAnsi="Times New Roman"/>
          <w:b/>
          <w:szCs w:val="24"/>
          <w:lang w:val="lv-LV"/>
        </w:rPr>
        <w:t>7. Pušu rekvizīti</w:t>
      </w:r>
    </w:p>
    <w:tbl>
      <w:tblPr>
        <w:tblW w:w="10206" w:type="dxa"/>
        <w:tblInd w:w="108" w:type="dxa"/>
        <w:tblLayout w:type="fixed"/>
        <w:tblLook w:val="0000" w:firstRow="0" w:lastRow="0" w:firstColumn="0" w:lastColumn="0" w:noHBand="0" w:noVBand="0"/>
      </w:tblPr>
      <w:tblGrid>
        <w:gridCol w:w="4962"/>
        <w:gridCol w:w="283"/>
        <w:gridCol w:w="4961"/>
      </w:tblGrid>
      <w:tr w:rsidR="00F03D20" w:rsidRPr="008824B7" w:rsidTr="00E5778A">
        <w:trPr>
          <w:trHeight w:val="893"/>
        </w:trPr>
        <w:tc>
          <w:tcPr>
            <w:tcW w:w="4962" w:type="dxa"/>
          </w:tcPr>
          <w:p w:rsidR="00F03D20" w:rsidRPr="006207D8" w:rsidRDefault="00F03D20" w:rsidP="00F03D20">
            <w:pPr>
              <w:pStyle w:val="BodyText"/>
              <w:spacing w:after="0"/>
              <w:rPr>
                <w:rFonts w:ascii="Times New Roman" w:hAnsi="Times New Roman"/>
                <w:szCs w:val="24"/>
                <w:lang w:val="lv-LV"/>
              </w:rPr>
            </w:pPr>
            <w:r w:rsidRPr="006207D8">
              <w:rPr>
                <w:rFonts w:ascii="Times New Roman" w:hAnsi="Times New Roman"/>
                <w:szCs w:val="24"/>
                <w:lang w:val="lv-LV"/>
              </w:rPr>
              <w:t>Apdrošinājuma ņēmējs:</w:t>
            </w:r>
          </w:p>
          <w:p w:rsidR="00F03D20" w:rsidRPr="008824B7" w:rsidRDefault="00F03D20" w:rsidP="00F03D20">
            <w:pPr>
              <w:pStyle w:val="BodyText"/>
              <w:spacing w:after="0"/>
              <w:rPr>
                <w:rFonts w:ascii="Times New Roman" w:hAnsi="Times New Roman"/>
                <w:szCs w:val="24"/>
                <w:lang w:val="lv-LV"/>
              </w:rPr>
            </w:pPr>
            <w:r>
              <w:rPr>
                <w:rFonts w:ascii="Times New Roman" w:hAnsi="Times New Roman"/>
                <w:szCs w:val="24"/>
                <w:lang w:val="lv-LV"/>
              </w:rPr>
              <w:t>Elektronikas un datorzinātņu institūts</w:t>
            </w:r>
          </w:p>
          <w:p w:rsidR="00F03D20" w:rsidRPr="008824B7" w:rsidRDefault="00F03D20" w:rsidP="00F03D20">
            <w:pPr>
              <w:pStyle w:val="BodyText"/>
              <w:spacing w:after="0"/>
              <w:rPr>
                <w:rFonts w:ascii="Times New Roman" w:hAnsi="Times New Roman"/>
                <w:b/>
                <w:bCs/>
                <w:color w:val="000000"/>
                <w:szCs w:val="24"/>
                <w:lang w:val="lv-LV"/>
              </w:rPr>
            </w:pPr>
            <w:proofErr w:type="spellStart"/>
            <w:r w:rsidRPr="008824B7">
              <w:rPr>
                <w:rFonts w:ascii="Times New Roman" w:hAnsi="Times New Roman"/>
                <w:szCs w:val="24"/>
                <w:lang w:val="lv-LV"/>
              </w:rPr>
              <w:t>R</w:t>
            </w:r>
            <w:r w:rsidRPr="008824B7">
              <w:rPr>
                <w:rFonts w:ascii="Times New Roman" w:hAnsi="Times New Roman"/>
                <w:color w:val="000000"/>
                <w:szCs w:val="24"/>
                <w:lang w:val="lv-LV"/>
              </w:rPr>
              <w:t>eģ</w:t>
            </w:r>
            <w:proofErr w:type="spellEnd"/>
            <w:r w:rsidRPr="008824B7">
              <w:rPr>
                <w:rFonts w:ascii="Times New Roman" w:hAnsi="Times New Roman"/>
                <w:color w:val="000000"/>
                <w:szCs w:val="24"/>
                <w:lang w:val="lv-LV"/>
              </w:rPr>
              <w:t xml:space="preserve">. </w:t>
            </w:r>
            <w:proofErr w:type="spellStart"/>
            <w:r w:rsidRPr="008824B7">
              <w:rPr>
                <w:rFonts w:ascii="Times New Roman" w:hAnsi="Times New Roman"/>
                <w:color w:val="000000"/>
                <w:szCs w:val="24"/>
                <w:lang w:val="lv-LV"/>
              </w:rPr>
              <w:t>Nr</w:t>
            </w:r>
            <w:proofErr w:type="spellEnd"/>
            <w:r w:rsidRPr="008824B7">
              <w:rPr>
                <w:rFonts w:ascii="Times New Roman" w:hAnsi="Times New Roman"/>
                <w:color w:val="000000"/>
                <w:szCs w:val="24"/>
                <w:lang w:val="lv-LV"/>
              </w:rPr>
              <w:t>. 9000</w:t>
            </w:r>
            <w:r>
              <w:rPr>
                <w:rFonts w:ascii="Times New Roman" w:hAnsi="Times New Roman"/>
                <w:color w:val="000000"/>
                <w:szCs w:val="24"/>
                <w:lang w:val="lv-LV"/>
              </w:rPr>
              <w:t>2135242</w:t>
            </w:r>
          </w:p>
          <w:p w:rsidR="00F03D20" w:rsidRPr="008824B7" w:rsidRDefault="00F03D20" w:rsidP="00F03D20">
            <w:pPr>
              <w:pStyle w:val="BodyText"/>
              <w:spacing w:after="0"/>
              <w:rPr>
                <w:rFonts w:ascii="Times New Roman" w:hAnsi="Times New Roman"/>
                <w:b/>
                <w:bCs/>
                <w:color w:val="000000"/>
                <w:szCs w:val="24"/>
                <w:lang w:val="lv-LV"/>
              </w:rPr>
            </w:pPr>
            <w:r w:rsidRPr="008824B7">
              <w:rPr>
                <w:rFonts w:ascii="Times New Roman" w:hAnsi="Times New Roman"/>
                <w:color w:val="000000"/>
                <w:szCs w:val="24"/>
                <w:lang w:val="lv-LV"/>
              </w:rPr>
              <w:t xml:space="preserve">Adrese: </w:t>
            </w:r>
            <w:r>
              <w:rPr>
                <w:rFonts w:ascii="Times New Roman" w:hAnsi="Times New Roman"/>
                <w:color w:val="000000"/>
                <w:szCs w:val="24"/>
                <w:lang w:val="lv-LV"/>
              </w:rPr>
              <w:t xml:space="preserve">Dzērbenes </w:t>
            </w:r>
            <w:r w:rsidRPr="008824B7">
              <w:rPr>
                <w:rFonts w:ascii="Times New Roman" w:hAnsi="Times New Roman"/>
                <w:color w:val="000000"/>
                <w:szCs w:val="24"/>
                <w:lang w:val="lv-LV"/>
              </w:rPr>
              <w:t xml:space="preserve">iela </w:t>
            </w:r>
            <w:r>
              <w:rPr>
                <w:rFonts w:ascii="Times New Roman" w:hAnsi="Times New Roman"/>
                <w:color w:val="000000"/>
                <w:szCs w:val="24"/>
                <w:lang w:val="lv-LV"/>
              </w:rPr>
              <w:t>14</w:t>
            </w:r>
            <w:r w:rsidRPr="008824B7">
              <w:rPr>
                <w:rFonts w:ascii="Times New Roman" w:hAnsi="Times New Roman"/>
                <w:color w:val="000000"/>
                <w:szCs w:val="24"/>
                <w:lang w:val="lv-LV"/>
              </w:rPr>
              <w:t>,</w:t>
            </w:r>
            <w:r w:rsidRPr="008824B7">
              <w:rPr>
                <w:rFonts w:ascii="Times New Roman" w:hAnsi="Times New Roman"/>
                <w:b/>
                <w:bCs/>
                <w:color w:val="000000"/>
                <w:szCs w:val="24"/>
                <w:lang w:val="lv-LV"/>
              </w:rPr>
              <w:t xml:space="preserve"> </w:t>
            </w:r>
            <w:r w:rsidRPr="008824B7">
              <w:rPr>
                <w:rFonts w:ascii="Times New Roman" w:hAnsi="Times New Roman"/>
                <w:color w:val="000000"/>
                <w:szCs w:val="24"/>
                <w:lang w:val="lv-LV"/>
              </w:rPr>
              <w:t>Rīga, LV-100</w:t>
            </w:r>
            <w:r>
              <w:rPr>
                <w:rFonts w:ascii="Times New Roman" w:hAnsi="Times New Roman"/>
                <w:color w:val="000000"/>
                <w:szCs w:val="24"/>
                <w:lang w:val="lv-LV"/>
              </w:rPr>
              <w:t>6</w:t>
            </w:r>
          </w:p>
          <w:p w:rsidR="00F03D20" w:rsidRDefault="00F03D20" w:rsidP="00F03D20">
            <w:pPr>
              <w:pStyle w:val="BodyText"/>
              <w:spacing w:after="0"/>
              <w:rPr>
                <w:rFonts w:ascii="Times New Roman" w:hAnsi="Times New Roman"/>
                <w:color w:val="000000"/>
                <w:szCs w:val="24"/>
                <w:lang w:val="lv-LV"/>
              </w:rPr>
            </w:pPr>
            <w:r w:rsidRPr="008824B7">
              <w:rPr>
                <w:rFonts w:ascii="Times New Roman" w:hAnsi="Times New Roman"/>
                <w:color w:val="000000"/>
                <w:szCs w:val="24"/>
                <w:lang w:val="lv-LV"/>
              </w:rPr>
              <w:t xml:space="preserve">e-pasts: </w:t>
            </w:r>
            <w:hyperlink r:id="rId14" w:history="1">
              <w:r w:rsidRPr="00740A0D">
                <w:rPr>
                  <w:rStyle w:val="Hyperlink"/>
                </w:rPr>
                <w:t>info@edi.lv</w:t>
              </w:r>
            </w:hyperlink>
            <w:r>
              <w:rPr>
                <w:rFonts w:ascii="Times New Roman" w:hAnsi="Times New Roman"/>
                <w:color w:val="000000"/>
                <w:szCs w:val="24"/>
                <w:lang w:val="lv-LV"/>
              </w:rPr>
              <w:t xml:space="preserve"> </w:t>
            </w:r>
          </w:p>
          <w:p w:rsidR="00F03D20" w:rsidRPr="008824B7" w:rsidRDefault="00F03D20" w:rsidP="00F03D20">
            <w:pPr>
              <w:pStyle w:val="BodyText"/>
              <w:spacing w:after="0"/>
              <w:rPr>
                <w:rFonts w:ascii="Times New Roman" w:hAnsi="Times New Roman"/>
                <w:b/>
                <w:bCs/>
                <w:color w:val="000000"/>
                <w:szCs w:val="24"/>
                <w:lang w:val="lv-LV"/>
              </w:rPr>
            </w:pPr>
            <w:r w:rsidRPr="008824B7">
              <w:rPr>
                <w:rFonts w:ascii="Times New Roman" w:hAnsi="Times New Roman"/>
                <w:color w:val="000000"/>
                <w:szCs w:val="24"/>
                <w:lang w:val="lv-LV"/>
              </w:rPr>
              <w:t>Norēķinu rekvizīti:</w:t>
            </w:r>
          </w:p>
          <w:p w:rsidR="00F03D20" w:rsidRDefault="00F03D20" w:rsidP="00F03D20">
            <w:pPr>
              <w:pStyle w:val="BodyText"/>
              <w:spacing w:after="0"/>
              <w:rPr>
                <w:rFonts w:ascii="Times New Roman" w:hAnsi="Times New Roman"/>
                <w:color w:val="000000"/>
                <w:szCs w:val="24"/>
                <w:lang w:val="lv-LV"/>
              </w:rPr>
            </w:pPr>
            <w:r>
              <w:rPr>
                <w:rFonts w:ascii="Times New Roman" w:hAnsi="Times New Roman"/>
                <w:color w:val="000000"/>
                <w:szCs w:val="24"/>
                <w:lang w:val="lv-LV"/>
              </w:rPr>
              <w:t>AS „SEB banka”</w:t>
            </w:r>
          </w:p>
          <w:p w:rsidR="00F03D20" w:rsidRDefault="00F03D20" w:rsidP="00F03D20">
            <w:pPr>
              <w:pStyle w:val="BodyText"/>
              <w:spacing w:after="0"/>
              <w:rPr>
                <w:rFonts w:ascii="Times New Roman" w:hAnsi="Times New Roman"/>
                <w:color w:val="000000"/>
                <w:szCs w:val="24"/>
                <w:lang w:val="lv-LV"/>
              </w:rPr>
            </w:pPr>
            <w:r w:rsidRPr="008824B7">
              <w:rPr>
                <w:rFonts w:ascii="Times New Roman" w:hAnsi="Times New Roman"/>
                <w:color w:val="000000"/>
                <w:szCs w:val="24"/>
                <w:lang w:val="lv-LV"/>
              </w:rPr>
              <w:t xml:space="preserve">Konta </w:t>
            </w:r>
            <w:proofErr w:type="spellStart"/>
            <w:r w:rsidRPr="008824B7">
              <w:rPr>
                <w:rFonts w:ascii="Times New Roman" w:hAnsi="Times New Roman"/>
                <w:color w:val="000000"/>
                <w:szCs w:val="24"/>
                <w:lang w:val="lv-LV"/>
              </w:rPr>
              <w:t>Nr</w:t>
            </w:r>
            <w:proofErr w:type="spellEnd"/>
            <w:r w:rsidRPr="008824B7">
              <w:rPr>
                <w:rFonts w:ascii="Times New Roman" w:hAnsi="Times New Roman"/>
                <w:color w:val="000000"/>
                <w:szCs w:val="24"/>
                <w:lang w:val="lv-LV"/>
              </w:rPr>
              <w:t xml:space="preserve">.: </w:t>
            </w:r>
            <w:r>
              <w:rPr>
                <w:rFonts w:ascii="Times New Roman" w:hAnsi="Times New Roman"/>
                <w:color w:val="000000"/>
                <w:szCs w:val="24"/>
                <w:lang w:val="lv-LV"/>
              </w:rPr>
              <w:t>LV27UNLA0034114723100</w:t>
            </w:r>
          </w:p>
          <w:p w:rsidR="00F03D20"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r w:rsidRPr="008824B7">
              <w:rPr>
                <w:rFonts w:ascii="Times New Roman" w:hAnsi="Times New Roman"/>
                <w:color w:val="000000"/>
                <w:szCs w:val="24"/>
                <w:lang w:val="lv-LV"/>
              </w:rPr>
              <w:t>___________________________</w:t>
            </w:r>
          </w:p>
          <w:p w:rsidR="00F03D20" w:rsidRPr="005D626F" w:rsidRDefault="00F03D20" w:rsidP="00F03D20">
            <w:pPr>
              <w:pStyle w:val="BodyText"/>
              <w:spacing w:after="0"/>
              <w:rPr>
                <w:rFonts w:ascii="Times New Roman" w:hAnsi="Times New Roman"/>
                <w:bCs/>
                <w:color w:val="000000"/>
                <w:szCs w:val="24"/>
                <w:lang w:val="lv-LV"/>
              </w:rPr>
            </w:pPr>
            <w:r w:rsidRPr="005D626F">
              <w:rPr>
                <w:rFonts w:ascii="Times New Roman" w:hAnsi="Times New Roman"/>
                <w:bCs/>
                <w:color w:val="000000"/>
                <w:szCs w:val="24"/>
                <w:lang w:val="lv-LV"/>
              </w:rPr>
              <w:t xml:space="preserve">Direktore  </w:t>
            </w:r>
            <w:proofErr w:type="spellStart"/>
            <w:r w:rsidRPr="005D626F">
              <w:rPr>
                <w:rFonts w:ascii="Times New Roman" w:hAnsi="Times New Roman"/>
                <w:bCs/>
                <w:color w:val="000000"/>
                <w:szCs w:val="24"/>
                <w:lang w:val="lv-LV"/>
              </w:rPr>
              <w:t>I.Tentere</w:t>
            </w:r>
            <w:proofErr w:type="spellEnd"/>
          </w:p>
        </w:tc>
        <w:tc>
          <w:tcPr>
            <w:tcW w:w="283" w:type="dxa"/>
          </w:tcPr>
          <w:p w:rsidR="00F03D20" w:rsidRPr="008824B7" w:rsidRDefault="00F03D20" w:rsidP="00F03D20">
            <w:pPr>
              <w:pStyle w:val="BodyText"/>
              <w:rPr>
                <w:rFonts w:ascii="Times New Roman" w:hAnsi="Times New Roman"/>
                <w:b/>
                <w:bCs/>
                <w:szCs w:val="24"/>
                <w:lang w:val="lv-LV"/>
              </w:rPr>
            </w:pPr>
          </w:p>
        </w:tc>
        <w:tc>
          <w:tcPr>
            <w:tcW w:w="4961" w:type="dxa"/>
          </w:tcPr>
          <w:p w:rsidR="00F03D20" w:rsidRPr="006207D8" w:rsidRDefault="00F03D20" w:rsidP="00F03D20">
            <w:pPr>
              <w:tabs>
                <w:tab w:val="left" w:pos="0"/>
              </w:tabs>
              <w:jc w:val="both"/>
              <w:rPr>
                <w:bCs/>
              </w:rPr>
            </w:pPr>
            <w:r w:rsidRPr="006207D8">
              <w:rPr>
                <w:bCs/>
              </w:rPr>
              <w:t>Apdrošinātājs:</w:t>
            </w:r>
          </w:p>
          <w:p w:rsidR="00F03D20" w:rsidRPr="008824B7"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p>
          <w:p w:rsidR="00F03D20" w:rsidRDefault="00F03D20" w:rsidP="00F03D20">
            <w:pPr>
              <w:pStyle w:val="BodyText"/>
              <w:spacing w:after="0"/>
              <w:rPr>
                <w:rFonts w:ascii="Times New Roman" w:hAnsi="Times New Roman"/>
                <w:b/>
                <w:bCs/>
                <w:color w:val="000000"/>
                <w:szCs w:val="24"/>
                <w:lang w:val="lv-LV"/>
              </w:rPr>
            </w:pPr>
          </w:p>
          <w:p w:rsidR="00F03D20" w:rsidRDefault="00F03D20" w:rsidP="00F03D20">
            <w:pPr>
              <w:pStyle w:val="BodyText"/>
              <w:spacing w:after="0"/>
              <w:rPr>
                <w:rFonts w:ascii="Times New Roman" w:hAnsi="Times New Roman"/>
                <w:b/>
                <w:bCs/>
                <w:color w:val="000000"/>
                <w:szCs w:val="24"/>
                <w:lang w:val="lv-LV"/>
              </w:rPr>
            </w:pPr>
          </w:p>
          <w:p w:rsidR="00F03D20"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p>
          <w:p w:rsidR="00F03D20" w:rsidRPr="008824B7" w:rsidRDefault="00F03D20" w:rsidP="00F03D20">
            <w:pPr>
              <w:pStyle w:val="BodyText"/>
              <w:spacing w:after="0"/>
              <w:rPr>
                <w:rFonts w:ascii="Times New Roman" w:hAnsi="Times New Roman"/>
                <w:b/>
                <w:bCs/>
                <w:color w:val="000000"/>
                <w:szCs w:val="24"/>
                <w:lang w:val="lv-LV"/>
              </w:rPr>
            </w:pPr>
            <w:r w:rsidRPr="008824B7">
              <w:rPr>
                <w:rFonts w:ascii="Times New Roman" w:hAnsi="Times New Roman"/>
                <w:color w:val="000000"/>
                <w:szCs w:val="24"/>
                <w:lang w:val="lv-LV"/>
              </w:rPr>
              <w:t>______________________________</w:t>
            </w:r>
          </w:p>
          <w:p w:rsidR="00F03D20" w:rsidRPr="008824B7" w:rsidRDefault="00F03D20" w:rsidP="00F03D20">
            <w:pPr>
              <w:pStyle w:val="BodyText"/>
              <w:rPr>
                <w:rFonts w:ascii="Times New Roman" w:hAnsi="Times New Roman"/>
                <w:b/>
                <w:bCs/>
                <w:color w:val="000000"/>
                <w:szCs w:val="24"/>
                <w:lang w:val="lv-LV"/>
              </w:rPr>
            </w:pPr>
          </w:p>
        </w:tc>
      </w:tr>
    </w:tbl>
    <w:p w:rsidR="00F03D20" w:rsidRPr="008770DB" w:rsidRDefault="00F03D20" w:rsidP="00F03D20">
      <w:pPr>
        <w:pStyle w:val="txt1"/>
        <w:jc w:val="center"/>
        <w:rPr>
          <w:rFonts w:ascii="Times New Roman" w:hAnsi="Times New Roman"/>
          <w:color w:val="auto"/>
          <w:sz w:val="24"/>
          <w:szCs w:val="24"/>
          <w:lang w:val="lv-LV"/>
        </w:rPr>
      </w:pPr>
    </w:p>
    <w:p w:rsidR="00F03D20" w:rsidRPr="00486001" w:rsidRDefault="00F03D20" w:rsidP="00F03D20">
      <w:pPr>
        <w:rPr>
          <w:bCs/>
        </w:rPr>
      </w:pPr>
    </w:p>
    <w:p w:rsidR="00F03D20" w:rsidRPr="00486001" w:rsidRDefault="00F03D20" w:rsidP="00F03D20">
      <w:pPr>
        <w:rPr>
          <w:bCs/>
        </w:rPr>
      </w:pPr>
    </w:p>
    <w:p w:rsidR="00F03D20" w:rsidRPr="00486001" w:rsidRDefault="00F03D20" w:rsidP="00F03D20">
      <w:pPr>
        <w:rPr>
          <w:bCs/>
        </w:rPr>
      </w:pPr>
    </w:p>
    <w:p w:rsidR="00F03D20" w:rsidRPr="005A1938" w:rsidRDefault="00F03D20" w:rsidP="00F03D20">
      <w:pPr>
        <w:ind w:left="342" w:hanging="342"/>
        <w:jc w:val="right"/>
        <w:rPr>
          <w:sz w:val="22"/>
          <w:szCs w:val="22"/>
        </w:rPr>
      </w:pPr>
    </w:p>
    <w:p w:rsidR="00F03D20" w:rsidRPr="00334432" w:rsidRDefault="00F03D20" w:rsidP="00F03D20">
      <w:pPr>
        <w:pStyle w:val="BlockText"/>
        <w:tabs>
          <w:tab w:val="num" w:pos="342"/>
        </w:tabs>
        <w:spacing w:after="0"/>
        <w:ind w:left="342" w:right="0" w:hanging="342"/>
        <w:jc w:val="right"/>
        <w:rPr>
          <w:sz w:val="22"/>
          <w:szCs w:val="22"/>
        </w:rPr>
      </w:pPr>
    </w:p>
    <w:sectPr w:rsidR="00F03D20" w:rsidRPr="00334432" w:rsidSect="002F0EF0">
      <w:footerReference w:type="even" r:id="rId15"/>
      <w:footerReference w:type="default" r:id="rId16"/>
      <w:footerReference w:type="first" r:id="rId17"/>
      <w:pgSz w:w="11906" w:h="16838"/>
      <w:pgMar w:top="851"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6C" w:rsidRDefault="000B626C" w:rsidP="00CC4BD7">
      <w:r>
        <w:separator/>
      </w:r>
    </w:p>
  </w:endnote>
  <w:endnote w:type="continuationSeparator" w:id="0">
    <w:p w:rsidR="000B626C" w:rsidRDefault="000B626C"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1C" w:rsidRDefault="00A55E1C" w:rsidP="00F03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E1C" w:rsidRPr="006E3BAB" w:rsidRDefault="00A55E1C" w:rsidP="0027198D">
    <w:pPr>
      <w:pStyle w:val="Footer"/>
      <w:pBdr>
        <w:top w:val="thinThickSmallGap" w:sz="24" w:space="1" w:color="622423"/>
      </w:pBdr>
      <w:ind w:right="360"/>
      <w:jc w:val="right"/>
      <w:rPr>
        <w:sz w:val="20"/>
      </w:rPr>
    </w:pPr>
  </w:p>
  <w:p w:rsidR="00A55E1C" w:rsidRPr="005C0AEA" w:rsidRDefault="00A55E1C" w:rsidP="0027198D">
    <w:pPr>
      <w:pStyle w:val="Footer"/>
      <w:pBdr>
        <w:top w:val="thinThickSmallGap" w:sz="24" w:space="1" w:color="622423"/>
      </w:pBdr>
      <w:ind w:right="360"/>
      <w:jc w:val="right"/>
      <w:rPr>
        <w:sz w:val="20"/>
      </w:rPr>
    </w:pPr>
    <w:r w:rsidRPr="006E3BAB">
      <w:rPr>
        <w:sz w:val="20"/>
      </w:rPr>
      <w:t xml:space="preserve">.lapa no </w:t>
    </w:r>
    <w:fldSimple w:instr=" NUMPAGES  \* MERGEFORMAT ">
      <w:r w:rsidR="005B599C" w:rsidRPr="005B599C">
        <w:rPr>
          <w:noProof/>
          <w:sz w:val="20"/>
        </w:rPr>
        <w:t>25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1C" w:rsidRDefault="00A55E1C" w:rsidP="00F03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599C">
      <w:rPr>
        <w:rStyle w:val="PageNumber"/>
        <w:noProof/>
      </w:rPr>
      <w:t>4</w:t>
    </w:r>
    <w:r>
      <w:rPr>
        <w:rStyle w:val="PageNumber"/>
      </w:rPr>
      <w:fldChar w:fldCharType="end"/>
    </w:r>
  </w:p>
  <w:p w:rsidR="00A55E1C" w:rsidRDefault="00A55E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1C" w:rsidRPr="006E3BAB" w:rsidRDefault="00A55E1C" w:rsidP="0027198D">
    <w:pPr>
      <w:pStyle w:val="Footer"/>
      <w:pBdr>
        <w:top w:val="thinThickSmallGap" w:sz="24" w:space="1" w:color="622423"/>
      </w:pBdr>
      <w:ind w:right="360"/>
      <w:jc w:val="right"/>
      <w:rPr>
        <w:sz w:val="20"/>
      </w:rPr>
    </w:pPr>
  </w:p>
  <w:p w:rsidR="00A55E1C" w:rsidRPr="005C0AEA" w:rsidRDefault="00A55E1C"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w:t>
    </w:r>
    <w:r w:rsidRPr="006E3BAB">
      <w:rPr>
        <w:sz w:val="20"/>
      </w:rPr>
      <w:fldChar w:fldCharType="end"/>
    </w:r>
    <w:r w:rsidRPr="006E3BAB">
      <w:rPr>
        <w:sz w:val="20"/>
      </w:rPr>
      <w:t xml:space="preserve">.lapa no </w:t>
    </w:r>
    <w:fldSimple w:instr=" NUMPAGES  \* MERGEFORMAT ">
      <w:r w:rsidR="005B599C" w:rsidRPr="005B599C">
        <w:rPr>
          <w:noProof/>
          <w:sz w:val="20"/>
        </w:rPr>
        <w:t>25</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1C" w:rsidRPr="006E3BAB" w:rsidRDefault="00A55E1C" w:rsidP="0027198D">
    <w:pPr>
      <w:pStyle w:val="Footer"/>
      <w:pBdr>
        <w:top w:val="thinThickSmallGap" w:sz="24" w:space="1" w:color="622423"/>
      </w:pBdr>
      <w:ind w:right="360"/>
      <w:jc w:val="right"/>
      <w:rPr>
        <w:sz w:val="20"/>
      </w:rPr>
    </w:pPr>
  </w:p>
  <w:p w:rsidR="00A55E1C" w:rsidRPr="005C0AEA" w:rsidRDefault="00A55E1C"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56</w:t>
    </w:r>
    <w:r w:rsidRPr="006E3BAB">
      <w:rPr>
        <w:sz w:val="20"/>
      </w:rPr>
      <w:fldChar w:fldCharType="end"/>
    </w:r>
    <w:r w:rsidRPr="006E3BAB">
      <w:rPr>
        <w:sz w:val="20"/>
      </w:rPr>
      <w:t xml:space="preserve">.lapa no </w:t>
    </w:r>
    <w:fldSimple w:instr=" NUMPAGES  \* MERGEFORMAT ">
      <w:r w:rsidR="005B599C" w:rsidRPr="005B599C">
        <w:rPr>
          <w:noProof/>
          <w:sz w:val="20"/>
        </w:rPr>
        <w:t>25</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1C" w:rsidRPr="006E3BAB" w:rsidRDefault="00A55E1C" w:rsidP="0027198D">
    <w:pPr>
      <w:pStyle w:val="Footer"/>
      <w:pBdr>
        <w:top w:val="thinThickSmallGap" w:sz="24" w:space="1" w:color="622423"/>
      </w:pBdr>
      <w:ind w:right="360"/>
      <w:jc w:val="right"/>
      <w:rPr>
        <w:sz w:val="20"/>
      </w:rPr>
    </w:pPr>
  </w:p>
  <w:p w:rsidR="00A55E1C" w:rsidRPr="008465A4" w:rsidRDefault="00A55E1C" w:rsidP="00BB46DA">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5B599C">
      <w:rPr>
        <w:noProof/>
        <w:sz w:val="20"/>
      </w:rPr>
      <w:t>25</w:t>
    </w:r>
    <w:r w:rsidRPr="006E3BAB">
      <w:rPr>
        <w:sz w:val="20"/>
      </w:rPr>
      <w:fldChar w:fldCharType="end"/>
    </w:r>
    <w:r w:rsidRPr="006E3BAB">
      <w:rPr>
        <w:sz w:val="20"/>
      </w:rPr>
      <w:t xml:space="preserve">.lapa no </w:t>
    </w:r>
    <w:r>
      <w:rPr>
        <w:sz w:val="20"/>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1C" w:rsidRPr="006E3BAB" w:rsidRDefault="00A55E1C" w:rsidP="0027198D">
    <w:pPr>
      <w:pStyle w:val="Footer"/>
      <w:pBdr>
        <w:top w:val="thinThickSmallGap" w:sz="24" w:space="1" w:color="622423"/>
      </w:pBdr>
      <w:ind w:right="360"/>
      <w:jc w:val="right"/>
      <w:rPr>
        <w:sz w:val="20"/>
      </w:rPr>
    </w:pPr>
  </w:p>
  <w:p w:rsidR="00A55E1C" w:rsidRPr="005C0AEA" w:rsidRDefault="00A55E1C"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w:t>
    </w:r>
    <w:r w:rsidRPr="006E3BAB">
      <w:rPr>
        <w:sz w:val="20"/>
      </w:rPr>
      <w:fldChar w:fldCharType="end"/>
    </w:r>
    <w:r w:rsidRPr="006E3BAB">
      <w:rPr>
        <w:sz w:val="20"/>
      </w:rPr>
      <w:t xml:space="preserve">.lapa no </w:t>
    </w:r>
    <w:fldSimple w:instr=" NUMPAGES  \* MERGEFORMAT ">
      <w:r w:rsidR="005B599C" w:rsidRPr="005B599C">
        <w:rPr>
          <w:noProof/>
          <w:sz w:val="20"/>
        </w:rPr>
        <w:t>25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6C" w:rsidRDefault="000B626C" w:rsidP="00CC4BD7">
      <w:r>
        <w:separator/>
      </w:r>
    </w:p>
  </w:footnote>
  <w:footnote w:type="continuationSeparator" w:id="0">
    <w:p w:rsidR="000B626C" w:rsidRDefault="000B626C" w:rsidP="00CC4BD7">
      <w:r>
        <w:continuationSeparator/>
      </w:r>
    </w:p>
  </w:footnote>
  <w:footnote w:id="1">
    <w:p w:rsidR="00A55E1C" w:rsidRDefault="00A55E1C">
      <w:pPr>
        <w:pStyle w:val="FootnoteText"/>
      </w:pPr>
      <w:r w:rsidRPr="00BB5F7D">
        <w:rPr>
          <w:rStyle w:val="FootnoteReference"/>
          <w:sz w:val="20"/>
        </w:rPr>
        <w:footnoteRef/>
      </w:r>
      <w:r w:rsidRPr="00BB5F7D">
        <w:rPr>
          <w:sz w:val="20"/>
        </w:rPr>
        <w:t xml:space="preserve"> Ja attiecīgajā valstī netiek izsniegti šād</w:t>
      </w:r>
      <w:r>
        <w:rPr>
          <w:sz w:val="20"/>
        </w:rPr>
        <w:t>s</w:t>
      </w:r>
      <w:r w:rsidRPr="00BB5F7D">
        <w:rPr>
          <w:sz w:val="20"/>
        </w:rPr>
        <w:t xml:space="preserve"> dokument</w:t>
      </w:r>
      <w:r>
        <w:rPr>
          <w:sz w:val="20"/>
        </w:rPr>
        <w:t>s</w:t>
      </w:r>
      <w:r w:rsidRPr="00BB5F7D">
        <w:rPr>
          <w:sz w:val="20"/>
        </w:rPr>
        <w:t xml:space="preserve">, Pretendents norāda </w:t>
      </w:r>
      <w:r>
        <w:rPr>
          <w:sz w:val="20"/>
        </w:rPr>
        <w:t xml:space="preserve">ārvalsts kompetentās institūcijas </w:t>
      </w:r>
      <w:r w:rsidRPr="00BB5F7D">
        <w:rPr>
          <w:sz w:val="20"/>
        </w:rPr>
        <w:t>interneta vietnes adresi, kurā Pasūtītājs var pārliecināties par Pretendenta atbilstību minētajai prasībai.</w:t>
      </w:r>
    </w:p>
  </w:footnote>
  <w:footnote w:id="2">
    <w:p w:rsidR="00A55E1C" w:rsidRDefault="00A55E1C" w:rsidP="00FB0E2B">
      <w:pPr>
        <w:pStyle w:val="FootnoteText"/>
      </w:pPr>
      <w:r w:rsidRPr="00BB5F7D">
        <w:rPr>
          <w:rStyle w:val="FootnoteReference"/>
          <w:sz w:val="20"/>
        </w:rPr>
        <w:footnoteRef/>
      </w:r>
      <w:r w:rsidRPr="00BB5F7D">
        <w:rPr>
          <w:sz w:val="20"/>
        </w:rPr>
        <w:t xml:space="preserve"> </w:t>
      </w:r>
      <w:r>
        <w:rPr>
          <w:sz w:val="20"/>
        </w:rPr>
        <w:t>Skatīt iepriekšējo atsauci</w:t>
      </w:r>
      <w:r w:rsidRPr="00BB5F7D">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75pt;height:8.75pt" o:bullet="t">
        <v:imagedata r:id="rId1" o:title=""/>
      </v:shape>
    </w:pict>
  </w:numPicBullet>
  <w:abstractNum w:abstractNumId="0">
    <w:nsid w:val="FFFFFF7F"/>
    <w:multiLevelType w:val="singleLevel"/>
    <w:tmpl w:val="9F420EBE"/>
    <w:lvl w:ilvl="0">
      <w:start w:val="1"/>
      <w:numFmt w:val="decimal"/>
      <w:lvlText w:val="%1."/>
      <w:lvlJc w:val="left"/>
      <w:pPr>
        <w:tabs>
          <w:tab w:val="num" w:pos="643"/>
        </w:tabs>
        <w:ind w:left="643" w:hanging="360"/>
      </w:pPr>
      <w:rPr>
        <w:rFonts w:cs="Times New Roman"/>
      </w:rPr>
    </w:lvl>
  </w:abstractNum>
  <w:abstractNum w:abstractNumId="1">
    <w:nsid w:val="FFFFFF81"/>
    <w:multiLevelType w:val="singleLevel"/>
    <w:tmpl w:val="B44EA3EC"/>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79E0273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0369B90"/>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3386BD0"/>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multilevel"/>
    <w:tmpl w:val="00000000"/>
    <w:lvl w:ilvl="0">
      <w:start w:val="1"/>
      <w:numFmt w:val="upperRoman"/>
      <w:pStyle w:val="Level1"/>
      <w:lvlText w:val="%1."/>
      <w:lvlJc w:val="left"/>
      <w:rPr>
        <w:rFonts w:ascii="Times New Roman" w:hAnsi="Times New Roman" w:cs="Times New Roman"/>
        <w:sz w:val="24"/>
      </w:rPr>
    </w:lvl>
    <w:lvl w:ilvl="1">
      <w:start w:val="1"/>
      <w:numFmt w:val="upperLetter"/>
      <w:lvlText w:val="%2"/>
      <w:lvlJc w:val="left"/>
      <w:rPr>
        <w:rFonts w:cs="Times New Roman"/>
      </w:rPr>
    </w:lvl>
    <w:lvl w:ilvl="2">
      <w:start w:val="1"/>
      <w:numFmt w:val="decimal"/>
      <w:pStyle w:val="Level3"/>
      <w:lvlText w:val="%3."/>
      <w:lvlJc w:val="left"/>
      <w:rPr>
        <w:rFonts w:cs="Times New Roman"/>
      </w:rPr>
    </w:lvl>
    <w:lvl w:ilvl="3">
      <w:start w:val="1"/>
      <w:numFmt w:val="decimal"/>
      <w:pStyle w:val="Level4"/>
      <w:lvlText w:val="%3.%4"/>
      <w:lvlJc w:val="left"/>
      <w:rPr>
        <w:rFonts w:cs="Times New Roman"/>
      </w:rPr>
    </w:lvl>
    <w:lvl w:ilvl="4">
      <w:start w:val="1"/>
      <w:numFmt w:val="lowerLetter"/>
      <w:pStyle w:val="Level5"/>
      <w:lvlText w:val="%5."/>
      <w:lvlJc w:val="left"/>
      <w:pPr>
        <w:ind w:left="720"/>
      </w:pPr>
      <w:rPr>
        <w:rFonts w:cs="Times New Roman"/>
      </w:rPr>
    </w:lvl>
    <w:lvl w:ilvl="5">
      <w:start w:val="1"/>
      <w:numFmt w:val="lowerLetter"/>
      <w:lvlText w:val="%6"/>
      <w:lvlJc w:val="left"/>
      <w:rPr>
        <w:rFonts w:cs="Times New Roman"/>
      </w:rPr>
    </w:lvl>
    <w:lvl w:ilvl="6">
      <w:start w:val="1"/>
      <w:numFmt w:val="decimal"/>
      <w:pStyle w:val="Level7"/>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2"/>
    <w:multiLevelType w:val="multilevel"/>
    <w:tmpl w:val="00000002"/>
    <w:lvl w:ilvl="0">
      <w:start w:val="1"/>
      <w:numFmt w:val="decimal"/>
      <w:pStyle w:val="Nolikums1"/>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0000005"/>
    <w:multiLevelType w:val="multilevel"/>
    <w:tmpl w:val="A6383E6A"/>
    <w:lvl w:ilvl="0">
      <w:start w:val="1"/>
      <w:numFmt w:val="decimal"/>
      <w:lvlText w:val="%1."/>
      <w:lvlJc w:val="left"/>
      <w:pPr>
        <w:tabs>
          <w:tab w:val="num" w:pos="432"/>
        </w:tabs>
        <w:ind w:left="432" w:hanging="432"/>
      </w:pPr>
      <w:rPr>
        <w:rFonts w:ascii="Times New Roman" w:hAnsi="Times New Roman" w:cs="Times New Roman"/>
        <w:b/>
        <w:bCs w:val="0"/>
      </w:rPr>
    </w:lvl>
    <w:lvl w:ilvl="1">
      <w:start w:val="1"/>
      <w:numFmt w:val="decimal"/>
      <w:lvlText w:val="%1.%2."/>
      <w:lvlJc w:val="left"/>
      <w:pPr>
        <w:tabs>
          <w:tab w:val="num" w:pos="718"/>
        </w:tabs>
        <w:ind w:left="718" w:hanging="576"/>
      </w:pPr>
      <w:rPr>
        <w:rFonts w:cs="Times New Roman"/>
        <w:i w:val="0"/>
        <w:iCs w:val="0"/>
      </w:rPr>
    </w:lvl>
    <w:lvl w:ilvl="2">
      <w:start w:val="1"/>
      <w:numFmt w:val="decimal"/>
      <w:lvlText w:val="%1.%2.%3."/>
      <w:lvlJc w:val="left"/>
      <w:pPr>
        <w:tabs>
          <w:tab w:val="num" w:pos="720"/>
        </w:tabs>
        <w:ind w:left="720" w:hanging="720"/>
      </w:pPr>
      <w:rPr>
        <w:rFonts w:cs="Times New Roman"/>
        <w:i w:val="0"/>
        <w:sz w:val="24"/>
        <w:szCs w:val="24"/>
      </w:rPr>
    </w:lvl>
    <w:lvl w:ilvl="3">
      <w:start w:val="1"/>
      <w:numFmt w:val="decimal"/>
      <w:lvlText w:val="%1.%2.%3.%4."/>
      <w:lvlJc w:val="left"/>
      <w:pPr>
        <w:tabs>
          <w:tab w:val="num" w:pos="1200"/>
        </w:tabs>
        <w:ind w:left="984" w:hanging="864"/>
      </w:pPr>
      <w:rPr>
        <w:rFonts w:ascii="Times New Roman" w:hAnsi="Times New Roman" w:cs="Times New Roman"/>
        <w:b w:val="0"/>
        <w:bCs w:val="0"/>
        <w:i w:val="0"/>
        <w:iCs w:val="0"/>
        <w:caps w:val="0"/>
        <w:smallCaps w:val="0"/>
        <w:strike w:val="0"/>
        <w:dstrike w:val="0"/>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0264563A"/>
    <w:multiLevelType w:val="multilevel"/>
    <w:tmpl w:val="836AF596"/>
    <w:name w:val="WW8Num2"/>
    <w:styleLink w:val="Style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0E5C1189"/>
    <w:multiLevelType w:val="multilevel"/>
    <w:tmpl w:val="C13CC72A"/>
    <w:lvl w:ilvl="0">
      <w:start w:val="1"/>
      <w:numFmt w:val="decimal"/>
      <w:pStyle w:val="Default"/>
      <w:lvlText w:val="%1."/>
      <w:lvlJc w:val="left"/>
      <w:pPr>
        <w:tabs>
          <w:tab w:val="num" w:pos="851"/>
        </w:tabs>
        <w:ind w:left="851" w:hanging="851"/>
      </w:pPr>
      <w:rPr>
        <w:rFonts w:cs="Times New Roman" w:hint="default"/>
      </w:rPr>
    </w:lvl>
    <w:lvl w:ilvl="1">
      <w:start w:val="1"/>
      <w:numFmt w:val="decimal"/>
      <w:pStyle w:val="Title1"/>
      <w:lvlText w:val="%1.%2."/>
      <w:lvlJc w:val="left"/>
      <w:pPr>
        <w:tabs>
          <w:tab w:val="num" w:pos="851"/>
        </w:tabs>
        <w:ind w:left="851" w:hanging="851"/>
      </w:pPr>
      <w:rPr>
        <w:rFonts w:cs="Times New Roman" w:hint="default"/>
      </w:rPr>
    </w:lvl>
    <w:lvl w:ilvl="2">
      <w:start w:val="1"/>
      <w:numFmt w:val="decimal"/>
      <w:pStyle w:val="Punkt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0">
    <w:nsid w:val="0F2C36E0"/>
    <w:multiLevelType w:val="hybridMultilevel"/>
    <w:tmpl w:val="0F384C28"/>
    <w:lvl w:ilvl="0" w:tplc="42287FA0">
      <w:start w:val="1"/>
      <w:numFmt w:val="upperRoman"/>
      <w:lvlText w:val="%1."/>
      <w:lvlJc w:val="left"/>
      <w:pPr>
        <w:ind w:left="3057" w:hanging="720"/>
      </w:pPr>
      <w:rPr>
        <w:rFonts w:cs="Times New Roman" w:hint="default"/>
      </w:rPr>
    </w:lvl>
    <w:lvl w:ilvl="1" w:tplc="8A764852">
      <w:start w:val="1"/>
      <w:numFmt w:val="lowerLetter"/>
      <w:lvlText w:val="%2."/>
      <w:lvlJc w:val="left"/>
      <w:pPr>
        <w:ind w:left="1422" w:hanging="360"/>
      </w:pPr>
      <w:rPr>
        <w:rFonts w:cs="Times New Roman"/>
      </w:rPr>
    </w:lvl>
    <w:lvl w:ilvl="2" w:tplc="C32E722A" w:tentative="1">
      <w:start w:val="1"/>
      <w:numFmt w:val="lowerRoman"/>
      <w:lvlText w:val="%3."/>
      <w:lvlJc w:val="right"/>
      <w:pPr>
        <w:ind w:left="2142" w:hanging="180"/>
      </w:pPr>
      <w:rPr>
        <w:rFonts w:cs="Times New Roman"/>
      </w:rPr>
    </w:lvl>
    <w:lvl w:ilvl="3" w:tplc="1762704C" w:tentative="1">
      <w:start w:val="1"/>
      <w:numFmt w:val="decimal"/>
      <w:lvlText w:val="%4."/>
      <w:lvlJc w:val="left"/>
      <w:pPr>
        <w:ind w:left="2862" w:hanging="360"/>
      </w:pPr>
      <w:rPr>
        <w:rFonts w:cs="Times New Roman"/>
      </w:rPr>
    </w:lvl>
    <w:lvl w:ilvl="4" w:tplc="9AEA9126" w:tentative="1">
      <w:start w:val="1"/>
      <w:numFmt w:val="lowerLetter"/>
      <w:lvlText w:val="%5."/>
      <w:lvlJc w:val="left"/>
      <w:pPr>
        <w:ind w:left="3582" w:hanging="360"/>
      </w:pPr>
      <w:rPr>
        <w:rFonts w:cs="Times New Roman"/>
      </w:rPr>
    </w:lvl>
    <w:lvl w:ilvl="5" w:tplc="D8F275A8" w:tentative="1">
      <w:start w:val="1"/>
      <w:numFmt w:val="lowerRoman"/>
      <w:lvlText w:val="%6."/>
      <w:lvlJc w:val="right"/>
      <w:pPr>
        <w:ind w:left="4302" w:hanging="180"/>
      </w:pPr>
      <w:rPr>
        <w:rFonts w:cs="Times New Roman"/>
      </w:rPr>
    </w:lvl>
    <w:lvl w:ilvl="6" w:tplc="2DA69AA2" w:tentative="1">
      <w:start w:val="1"/>
      <w:numFmt w:val="decimal"/>
      <w:lvlText w:val="%7."/>
      <w:lvlJc w:val="left"/>
      <w:pPr>
        <w:ind w:left="5022" w:hanging="360"/>
      </w:pPr>
      <w:rPr>
        <w:rFonts w:cs="Times New Roman"/>
      </w:rPr>
    </w:lvl>
    <w:lvl w:ilvl="7" w:tplc="E3E67ECA" w:tentative="1">
      <w:start w:val="1"/>
      <w:numFmt w:val="lowerLetter"/>
      <w:lvlText w:val="%8."/>
      <w:lvlJc w:val="left"/>
      <w:pPr>
        <w:ind w:left="5742" w:hanging="360"/>
      </w:pPr>
      <w:rPr>
        <w:rFonts w:cs="Times New Roman"/>
      </w:rPr>
    </w:lvl>
    <w:lvl w:ilvl="8" w:tplc="ADC03450" w:tentative="1">
      <w:start w:val="1"/>
      <w:numFmt w:val="lowerRoman"/>
      <w:lvlText w:val="%9."/>
      <w:lvlJc w:val="right"/>
      <w:pPr>
        <w:ind w:left="6462" w:hanging="180"/>
      </w:pPr>
      <w:rPr>
        <w:rFonts w:cs="Times New Roman"/>
      </w:rPr>
    </w:lvl>
  </w:abstractNum>
  <w:abstractNum w:abstractNumId="11">
    <w:nsid w:val="112F7C0D"/>
    <w:multiLevelType w:val="hybridMultilevel"/>
    <w:tmpl w:val="C90ECD6C"/>
    <w:lvl w:ilvl="0" w:tplc="11C86420">
      <w:start w:val="2"/>
      <w:numFmt w:val="bullet"/>
      <w:lvlText w:val="-"/>
      <w:lvlJc w:val="left"/>
      <w:pPr>
        <w:tabs>
          <w:tab w:val="num" w:pos="720"/>
        </w:tabs>
        <w:ind w:left="720" w:hanging="360"/>
      </w:pPr>
      <w:rPr>
        <w:rFonts w:ascii="Times New Roman" w:eastAsia="Times New Roman" w:hAnsi="Times New Roman" w:hint="default"/>
        <w:b/>
      </w:rPr>
    </w:lvl>
    <w:lvl w:ilvl="1" w:tplc="76086B12" w:tentative="1">
      <w:start w:val="1"/>
      <w:numFmt w:val="bullet"/>
      <w:lvlText w:val="o"/>
      <w:lvlJc w:val="left"/>
      <w:pPr>
        <w:tabs>
          <w:tab w:val="num" w:pos="1440"/>
        </w:tabs>
        <w:ind w:left="1440" w:hanging="360"/>
      </w:pPr>
      <w:rPr>
        <w:rFonts w:ascii="Courier New" w:hAnsi="Courier New" w:hint="default"/>
      </w:rPr>
    </w:lvl>
    <w:lvl w:ilvl="2" w:tplc="1908A17C" w:tentative="1">
      <w:start w:val="1"/>
      <w:numFmt w:val="bullet"/>
      <w:lvlText w:val=""/>
      <w:lvlJc w:val="left"/>
      <w:pPr>
        <w:tabs>
          <w:tab w:val="num" w:pos="2160"/>
        </w:tabs>
        <w:ind w:left="2160" w:hanging="360"/>
      </w:pPr>
      <w:rPr>
        <w:rFonts w:ascii="Wingdings" w:hAnsi="Wingdings" w:hint="default"/>
      </w:rPr>
    </w:lvl>
    <w:lvl w:ilvl="3" w:tplc="B3345B36" w:tentative="1">
      <w:start w:val="1"/>
      <w:numFmt w:val="bullet"/>
      <w:lvlText w:val=""/>
      <w:lvlJc w:val="left"/>
      <w:pPr>
        <w:tabs>
          <w:tab w:val="num" w:pos="2880"/>
        </w:tabs>
        <w:ind w:left="2880" w:hanging="360"/>
      </w:pPr>
      <w:rPr>
        <w:rFonts w:ascii="Symbol" w:hAnsi="Symbol" w:hint="default"/>
      </w:rPr>
    </w:lvl>
    <w:lvl w:ilvl="4" w:tplc="B700300C" w:tentative="1">
      <w:start w:val="1"/>
      <w:numFmt w:val="bullet"/>
      <w:lvlText w:val="o"/>
      <w:lvlJc w:val="left"/>
      <w:pPr>
        <w:tabs>
          <w:tab w:val="num" w:pos="3600"/>
        </w:tabs>
        <w:ind w:left="3600" w:hanging="360"/>
      </w:pPr>
      <w:rPr>
        <w:rFonts w:ascii="Courier New" w:hAnsi="Courier New" w:hint="default"/>
      </w:rPr>
    </w:lvl>
    <w:lvl w:ilvl="5" w:tplc="A4BAEF6A" w:tentative="1">
      <w:start w:val="1"/>
      <w:numFmt w:val="bullet"/>
      <w:lvlText w:val=""/>
      <w:lvlJc w:val="left"/>
      <w:pPr>
        <w:tabs>
          <w:tab w:val="num" w:pos="4320"/>
        </w:tabs>
        <w:ind w:left="4320" w:hanging="360"/>
      </w:pPr>
      <w:rPr>
        <w:rFonts w:ascii="Wingdings" w:hAnsi="Wingdings" w:hint="default"/>
      </w:rPr>
    </w:lvl>
    <w:lvl w:ilvl="6" w:tplc="4ABEAEDA" w:tentative="1">
      <w:start w:val="1"/>
      <w:numFmt w:val="bullet"/>
      <w:lvlText w:val=""/>
      <w:lvlJc w:val="left"/>
      <w:pPr>
        <w:tabs>
          <w:tab w:val="num" w:pos="5040"/>
        </w:tabs>
        <w:ind w:left="5040" w:hanging="360"/>
      </w:pPr>
      <w:rPr>
        <w:rFonts w:ascii="Symbol" w:hAnsi="Symbol" w:hint="default"/>
      </w:rPr>
    </w:lvl>
    <w:lvl w:ilvl="7" w:tplc="8A52F748" w:tentative="1">
      <w:start w:val="1"/>
      <w:numFmt w:val="bullet"/>
      <w:lvlText w:val="o"/>
      <w:lvlJc w:val="left"/>
      <w:pPr>
        <w:tabs>
          <w:tab w:val="num" w:pos="5760"/>
        </w:tabs>
        <w:ind w:left="5760" w:hanging="360"/>
      </w:pPr>
      <w:rPr>
        <w:rFonts w:ascii="Courier New" w:hAnsi="Courier New" w:hint="default"/>
      </w:rPr>
    </w:lvl>
    <w:lvl w:ilvl="8" w:tplc="070C8FB0" w:tentative="1">
      <w:start w:val="1"/>
      <w:numFmt w:val="bullet"/>
      <w:lvlText w:val=""/>
      <w:lvlJc w:val="left"/>
      <w:pPr>
        <w:tabs>
          <w:tab w:val="num" w:pos="6480"/>
        </w:tabs>
        <w:ind w:left="6480" w:hanging="360"/>
      </w:pPr>
      <w:rPr>
        <w:rFonts w:ascii="Wingdings" w:hAnsi="Wingdings" w:hint="default"/>
      </w:rPr>
    </w:lvl>
  </w:abstractNum>
  <w:abstractNum w:abstractNumId="12">
    <w:nsid w:val="1A346783"/>
    <w:multiLevelType w:val="hybridMultilevel"/>
    <w:tmpl w:val="82DA4FD6"/>
    <w:lvl w:ilvl="0" w:tplc="528E8B0C">
      <w:start w:val="1"/>
      <w:numFmt w:val="decimal"/>
      <w:lvlText w:val="%1)"/>
      <w:lvlJc w:val="left"/>
      <w:pPr>
        <w:tabs>
          <w:tab w:val="num" w:pos="720"/>
        </w:tabs>
        <w:ind w:left="720" w:hanging="360"/>
      </w:pPr>
      <w:rPr>
        <w:rFonts w:ascii="Times New Roman" w:eastAsia="Times New Roman" w:hAnsi="Times New Roman" w:cs="Times New Roman"/>
        <w:b w:val="0"/>
      </w:rPr>
    </w:lvl>
    <w:lvl w:ilvl="1" w:tplc="04260003">
      <w:start w:val="2"/>
      <w:numFmt w:val="decimal"/>
      <w:lvlText w:val="%2)"/>
      <w:lvlJc w:val="left"/>
      <w:pPr>
        <w:tabs>
          <w:tab w:val="num" w:pos="1440"/>
        </w:tabs>
        <w:ind w:left="1440" w:hanging="360"/>
      </w:pPr>
      <w:rPr>
        <w:rFonts w:cs="Times New Roman" w:hint="default"/>
      </w:rPr>
    </w:lvl>
    <w:lvl w:ilvl="2" w:tplc="04260005">
      <w:start w:val="1"/>
      <w:numFmt w:val="lowerLetter"/>
      <w:lvlText w:val="%3)"/>
      <w:lvlJc w:val="left"/>
      <w:pPr>
        <w:ind w:left="2340" w:hanging="360"/>
      </w:pPr>
      <w:rPr>
        <w:rFonts w:cs="Times New Roman" w:hint="default"/>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3">
    <w:nsid w:val="1BB4710D"/>
    <w:multiLevelType w:val="multilevel"/>
    <w:tmpl w:val="195EA11C"/>
    <w:lvl w:ilvl="0">
      <w:start w:val="1"/>
      <w:numFmt w:val="decimal"/>
      <w:lvlText w:val="%1."/>
      <w:lvlJc w:val="left"/>
      <w:pPr>
        <w:ind w:left="504" w:hanging="317"/>
      </w:pPr>
      <w:rPr>
        <w:rFonts w:cs="Times New Roman"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14">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5">
    <w:nsid w:val="40FB219B"/>
    <w:multiLevelType w:val="multilevel"/>
    <w:tmpl w:val="A27CDF0C"/>
    <w:lvl w:ilvl="0">
      <w:start w:val="1"/>
      <w:numFmt w:val="decimal"/>
      <w:lvlText w:val="%1."/>
      <w:lvlJc w:val="left"/>
      <w:pPr>
        <w:tabs>
          <w:tab w:val="num" w:pos="360"/>
        </w:tabs>
        <w:ind w:left="360" w:hanging="360"/>
      </w:pPr>
      <w:rPr>
        <w:rFonts w:cs="Times New Roman" w:hint="default"/>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9FA1C9B"/>
    <w:multiLevelType w:val="hybridMultilevel"/>
    <w:tmpl w:val="4FBAEC42"/>
    <w:lvl w:ilvl="0" w:tplc="0CE28FA0">
      <w:start w:val="1"/>
      <w:numFmt w:val="decimal"/>
      <w:lvlText w:val="%1)"/>
      <w:lvlJc w:val="left"/>
      <w:pPr>
        <w:ind w:left="720" w:hanging="360"/>
      </w:pPr>
      <w:rPr>
        <w:rFonts w:cs="Times New Roman" w:hint="default"/>
      </w:rPr>
    </w:lvl>
    <w:lvl w:ilvl="1" w:tplc="735E71C0" w:tentative="1">
      <w:start w:val="1"/>
      <w:numFmt w:val="bullet"/>
      <w:lvlText w:val="o"/>
      <w:lvlJc w:val="left"/>
      <w:pPr>
        <w:ind w:left="1440" w:hanging="360"/>
      </w:pPr>
      <w:rPr>
        <w:rFonts w:ascii="Courier New" w:hAnsi="Courier New" w:hint="default"/>
      </w:rPr>
    </w:lvl>
    <w:lvl w:ilvl="2" w:tplc="40A0B0F4" w:tentative="1">
      <w:start w:val="1"/>
      <w:numFmt w:val="bullet"/>
      <w:lvlText w:val=""/>
      <w:lvlJc w:val="left"/>
      <w:pPr>
        <w:ind w:left="2160" w:hanging="360"/>
      </w:pPr>
      <w:rPr>
        <w:rFonts w:ascii="Wingdings" w:hAnsi="Wingdings" w:hint="default"/>
      </w:rPr>
    </w:lvl>
    <w:lvl w:ilvl="3" w:tplc="2BD298CA" w:tentative="1">
      <w:start w:val="1"/>
      <w:numFmt w:val="bullet"/>
      <w:lvlText w:val=""/>
      <w:lvlJc w:val="left"/>
      <w:pPr>
        <w:ind w:left="2880" w:hanging="360"/>
      </w:pPr>
      <w:rPr>
        <w:rFonts w:ascii="Symbol" w:hAnsi="Symbol" w:hint="default"/>
      </w:rPr>
    </w:lvl>
    <w:lvl w:ilvl="4" w:tplc="0BC61480" w:tentative="1">
      <w:start w:val="1"/>
      <w:numFmt w:val="bullet"/>
      <w:lvlText w:val="o"/>
      <w:lvlJc w:val="left"/>
      <w:pPr>
        <w:ind w:left="3600" w:hanging="360"/>
      </w:pPr>
      <w:rPr>
        <w:rFonts w:ascii="Courier New" w:hAnsi="Courier New" w:hint="default"/>
      </w:rPr>
    </w:lvl>
    <w:lvl w:ilvl="5" w:tplc="E0BE9E68" w:tentative="1">
      <w:start w:val="1"/>
      <w:numFmt w:val="bullet"/>
      <w:lvlText w:val=""/>
      <w:lvlJc w:val="left"/>
      <w:pPr>
        <w:ind w:left="4320" w:hanging="360"/>
      </w:pPr>
      <w:rPr>
        <w:rFonts w:ascii="Wingdings" w:hAnsi="Wingdings" w:hint="default"/>
      </w:rPr>
    </w:lvl>
    <w:lvl w:ilvl="6" w:tplc="75F26A7E" w:tentative="1">
      <w:start w:val="1"/>
      <w:numFmt w:val="bullet"/>
      <w:lvlText w:val=""/>
      <w:lvlJc w:val="left"/>
      <w:pPr>
        <w:ind w:left="5040" w:hanging="360"/>
      </w:pPr>
      <w:rPr>
        <w:rFonts w:ascii="Symbol" w:hAnsi="Symbol" w:hint="default"/>
      </w:rPr>
    </w:lvl>
    <w:lvl w:ilvl="7" w:tplc="F886F31C" w:tentative="1">
      <w:start w:val="1"/>
      <w:numFmt w:val="bullet"/>
      <w:lvlText w:val="o"/>
      <w:lvlJc w:val="left"/>
      <w:pPr>
        <w:ind w:left="5760" w:hanging="360"/>
      </w:pPr>
      <w:rPr>
        <w:rFonts w:ascii="Courier New" w:hAnsi="Courier New" w:hint="default"/>
      </w:rPr>
    </w:lvl>
    <w:lvl w:ilvl="8" w:tplc="305E0C84" w:tentative="1">
      <w:start w:val="1"/>
      <w:numFmt w:val="bullet"/>
      <w:lvlText w:val=""/>
      <w:lvlJc w:val="left"/>
      <w:pPr>
        <w:ind w:left="6480" w:hanging="360"/>
      </w:pPr>
      <w:rPr>
        <w:rFonts w:ascii="Wingdings" w:hAnsi="Wingdings" w:hint="default"/>
      </w:rPr>
    </w:lvl>
  </w:abstractNum>
  <w:abstractNum w:abstractNumId="18">
    <w:nsid w:val="614E4755"/>
    <w:multiLevelType w:val="hybridMultilevel"/>
    <w:tmpl w:val="783C3888"/>
    <w:lvl w:ilvl="0" w:tplc="29061E04">
      <w:start w:val="1"/>
      <w:numFmt w:val="bullet"/>
      <w:pStyle w:val="TableBullet2Sol"/>
      <w:lvlText w:val="-"/>
      <w:lvlJc w:val="left"/>
      <w:pPr>
        <w:ind w:left="720" w:hanging="360"/>
      </w:pPr>
      <w:rPr>
        <w:rFonts w:ascii="Calibri" w:hAnsi="Calibri" w:hint="default"/>
        <w:color w:val="808080"/>
        <w:sz w:val="18"/>
      </w:rPr>
    </w:lvl>
    <w:lvl w:ilvl="1" w:tplc="E6ACE480" w:tentative="1">
      <w:start w:val="1"/>
      <w:numFmt w:val="bullet"/>
      <w:lvlText w:val="o"/>
      <w:lvlJc w:val="left"/>
      <w:pPr>
        <w:ind w:left="1440" w:hanging="360"/>
      </w:pPr>
      <w:rPr>
        <w:rFonts w:ascii="Courier New" w:hAnsi="Courier New" w:hint="default"/>
      </w:rPr>
    </w:lvl>
    <w:lvl w:ilvl="2" w:tplc="9912F778" w:tentative="1">
      <w:start w:val="1"/>
      <w:numFmt w:val="bullet"/>
      <w:lvlText w:val=""/>
      <w:lvlJc w:val="left"/>
      <w:pPr>
        <w:ind w:left="2160" w:hanging="360"/>
      </w:pPr>
      <w:rPr>
        <w:rFonts w:ascii="Wingdings" w:hAnsi="Wingdings" w:hint="default"/>
      </w:rPr>
    </w:lvl>
    <w:lvl w:ilvl="3" w:tplc="756C4F22" w:tentative="1">
      <w:start w:val="1"/>
      <w:numFmt w:val="bullet"/>
      <w:lvlText w:val=""/>
      <w:lvlJc w:val="left"/>
      <w:pPr>
        <w:ind w:left="2880" w:hanging="360"/>
      </w:pPr>
      <w:rPr>
        <w:rFonts w:ascii="Symbol" w:hAnsi="Symbol" w:hint="default"/>
      </w:rPr>
    </w:lvl>
    <w:lvl w:ilvl="4" w:tplc="60586AAA" w:tentative="1">
      <w:start w:val="1"/>
      <w:numFmt w:val="bullet"/>
      <w:lvlText w:val="o"/>
      <w:lvlJc w:val="left"/>
      <w:pPr>
        <w:ind w:left="3600" w:hanging="360"/>
      </w:pPr>
      <w:rPr>
        <w:rFonts w:ascii="Courier New" w:hAnsi="Courier New" w:hint="default"/>
      </w:rPr>
    </w:lvl>
    <w:lvl w:ilvl="5" w:tplc="7CB21E1E" w:tentative="1">
      <w:start w:val="1"/>
      <w:numFmt w:val="bullet"/>
      <w:lvlText w:val=""/>
      <w:lvlJc w:val="left"/>
      <w:pPr>
        <w:ind w:left="4320" w:hanging="360"/>
      </w:pPr>
      <w:rPr>
        <w:rFonts w:ascii="Wingdings" w:hAnsi="Wingdings" w:hint="default"/>
      </w:rPr>
    </w:lvl>
    <w:lvl w:ilvl="6" w:tplc="F06AB698" w:tentative="1">
      <w:start w:val="1"/>
      <w:numFmt w:val="bullet"/>
      <w:lvlText w:val=""/>
      <w:lvlJc w:val="left"/>
      <w:pPr>
        <w:ind w:left="5040" w:hanging="360"/>
      </w:pPr>
      <w:rPr>
        <w:rFonts w:ascii="Symbol" w:hAnsi="Symbol" w:hint="default"/>
      </w:rPr>
    </w:lvl>
    <w:lvl w:ilvl="7" w:tplc="8B14171A" w:tentative="1">
      <w:start w:val="1"/>
      <w:numFmt w:val="bullet"/>
      <w:lvlText w:val="o"/>
      <w:lvlJc w:val="left"/>
      <w:pPr>
        <w:ind w:left="5760" w:hanging="360"/>
      </w:pPr>
      <w:rPr>
        <w:rFonts w:ascii="Courier New" w:hAnsi="Courier New" w:hint="default"/>
      </w:rPr>
    </w:lvl>
    <w:lvl w:ilvl="8" w:tplc="8BEEA2EA" w:tentative="1">
      <w:start w:val="1"/>
      <w:numFmt w:val="bullet"/>
      <w:lvlText w:val=""/>
      <w:lvlJc w:val="left"/>
      <w:pPr>
        <w:ind w:left="6480" w:hanging="360"/>
      </w:pPr>
      <w:rPr>
        <w:rFonts w:ascii="Wingdings" w:hAnsi="Wingdings" w:hint="default"/>
      </w:rPr>
    </w:lvl>
  </w:abstractNum>
  <w:abstractNum w:abstractNumId="19">
    <w:nsid w:val="63E20E4C"/>
    <w:multiLevelType w:val="multilevel"/>
    <w:tmpl w:val="B46C0FB0"/>
    <w:lvl w:ilvl="0">
      <w:start w:val="1"/>
      <w:numFmt w:val="lowerLetter"/>
      <w:pStyle w:val="Bullet1Sol"/>
      <w:lvlText w:val="%1)"/>
      <w:lvlJc w:val="left"/>
      <w:pPr>
        <w:ind w:left="601" w:hanging="317"/>
      </w:pPr>
      <w:rPr>
        <w:rFonts w:cs="Times New Roman"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20">
    <w:nsid w:val="72574237"/>
    <w:multiLevelType w:val="hybridMultilevel"/>
    <w:tmpl w:val="B6929BCA"/>
    <w:lvl w:ilvl="0" w:tplc="749C0F6A">
      <w:start w:val="2"/>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nsid w:val="749B2761"/>
    <w:multiLevelType w:val="multilevel"/>
    <w:tmpl w:val="0426001F"/>
    <w:name w:val="WW8Num3"/>
    <w:lvl w:ilvl="0">
      <w:start w:val="1"/>
      <w:numFmt w:val="decimal"/>
      <w:pStyle w:val="ListNumber2"/>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2">
    <w:nsid w:val="754E14D1"/>
    <w:multiLevelType w:val="hybridMultilevel"/>
    <w:tmpl w:val="AC9E9E9E"/>
    <w:lvl w:ilvl="0" w:tplc="11AC4374">
      <w:start w:val="1"/>
      <w:numFmt w:val="bullet"/>
      <w:pStyle w:val="TableBullet1Sol"/>
      <w:lvlText w:val=""/>
      <w:lvlJc w:val="left"/>
      <w:pPr>
        <w:ind w:left="720" w:hanging="360"/>
      </w:pPr>
      <w:rPr>
        <w:rFonts w:ascii="Wingdings 2" w:hAnsi="Wingdings 2" w:hint="default"/>
        <w:color w:val="808080"/>
        <w:sz w:val="18"/>
      </w:rPr>
    </w:lvl>
    <w:lvl w:ilvl="1" w:tplc="047661CA" w:tentative="1">
      <w:start w:val="1"/>
      <w:numFmt w:val="bullet"/>
      <w:lvlText w:val="o"/>
      <w:lvlJc w:val="left"/>
      <w:pPr>
        <w:ind w:left="1440" w:hanging="360"/>
      </w:pPr>
      <w:rPr>
        <w:rFonts w:ascii="Courier New" w:hAnsi="Courier New" w:hint="default"/>
      </w:rPr>
    </w:lvl>
    <w:lvl w:ilvl="2" w:tplc="0422FCEE" w:tentative="1">
      <w:start w:val="1"/>
      <w:numFmt w:val="bullet"/>
      <w:lvlText w:val=""/>
      <w:lvlJc w:val="left"/>
      <w:pPr>
        <w:ind w:left="2160" w:hanging="360"/>
      </w:pPr>
      <w:rPr>
        <w:rFonts w:ascii="Wingdings" w:hAnsi="Wingdings" w:hint="default"/>
      </w:rPr>
    </w:lvl>
    <w:lvl w:ilvl="3" w:tplc="EEF014D4" w:tentative="1">
      <w:start w:val="1"/>
      <w:numFmt w:val="bullet"/>
      <w:lvlText w:val=""/>
      <w:lvlJc w:val="left"/>
      <w:pPr>
        <w:ind w:left="2880" w:hanging="360"/>
      </w:pPr>
      <w:rPr>
        <w:rFonts w:ascii="Symbol" w:hAnsi="Symbol" w:hint="default"/>
      </w:rPr>
    </w:lvl>
    <w:lvl w:ilvl="4" w:tplc="77CAEC0C" w:tentative="1">
      <w:start w:val="1"/>
      <w:numFmt w:val="bullet"/>
      <w:lvlText w:val="o"/>
      <w:lvlJc w:val="left"/>
      <w:pPr>
        <w:ind w:left="3600" w:hanging="360"/>
      </w:pPr>
      <w:rPr>
        <w:rFonts w:ascii="Courier New" w:hAnsi="Courier New" w:hint="default"/>
      </w:rPr>
    </w:lvl>
    <w:lvl w:ilvl="5" w:tplc="479ED334" w:tentative="1">
      <w:start w:val="1"/>
      <w:numFmt w:val="bullet"/>
      <w:lvlText w:val=""/>
      <w:lvlJc w:val="left"/>
      <w:pPr>
        <w:ind w:left="4320" w:hanging="360"/>
      </w:pPr>
      <w:rPr>
        <w:rFonts w:ascii="Wingdings" w:hAnsi="Wingdings" w:hint="default"/>
      </w:rPr>
    </w:lvl>
    <w:lvl w:ilvl="6" w:tplc="2B747E8C" w:tentative="1">
      <w:start w:val="1"/>
      <w:numFmt w:val="bullet"/>
      <w:lvlText w:val=""/>
      <w:lvlJc w:val="left"/>
      <w:pPr>
        <w:ind w:left="5040" w:hanging="360"/>
      </w:pPr>
      <w:rPr>
        <w:rFonts w:ascii="Symbol" w:hAnsi="Symbol" w:hint="default"/>
      </w:rPr>
    </w:lvl>
    <w:lvl w:ilvl="7" w:tplc="5B80BBDA" w:tentative="1">
      <w:start w:val="1"/>
      <w:numFmt w:val="bullet"/>
      <w:lvlText w:val="o"/>
      <w:lvlJc w:val="left"/>
      <w:pPr>
        <w:ind w:left="5760" w:hanging="360"/>
      </w:pPr>
      <w:rPr>
        <w:rFonts w:ascii="Courier New" w:hAnsi="Courier New" w:hint="default"/>
      </w:rPr>
    </w:lvl>
    <w:lvl w:ilvl="8" w:tplc="459498E8" w:tentative="1">
      <w:start w:val="1"/>
      <w:numFmt w:val="bullet"/>
      <w:lvlText w:val=""/>
      <w:lvlJc w:val="left"/>
      <w:pPr>
        <w:ind w:left="6480" w:hanging="360"/>
      </w:pPr>
      <w:rPr>
        <w:rFonts w:ascii="Wingdings" w:hAnsi="Wingdings" w:hint="default"/>
      </w:rPr>
    </w:lvl>
  </w:abstractNum>
  <w:abstractNum w:abstractNumId="23">
    <w:nsid w:val="76527FE0"/>
    <w:multiLevelType w:val="multilevel"/>
    <w:tmpl w:val="F268461C"/>
    <w:lvl w:ilvl="0">
      <w:start w:val="1"/>
      <w:numFmt w:val="decimal"/>
      <w:pStyle w:val="Style20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7B5A7251"/>
    <w:multiLevelType w:val="multilevel"/>
    <w:tmpl w:val="4CA23DE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
  </w:num>
  <w:num w:numId="2">
    <w:abstractNumId w:val="2"/>
  </w:num>
  <w:num w:numId="3">
    <w:abstractNumId w:val="1"/>
  </w:num>
  <w:num w:numId="4">
    <w:abstractNumId w:val="4"/>
  </w:num>
  <w:num w:numId="5">
    <w:abstractNumId w:val="0"/>
  </w:num>
  <w:num w:numId="6">
    <w:abstractNumId w:val="3"/>
  </w:num>
  <w:num w:numId="7">
    <w:abstractNumId w:val="2"/>
  </w:num>
  <w:num w:numId="8">
    <w:abstractNumId w:val="1"/>
  </w:num>
  <w:num w:numId="9">
    <w:abstractNumId w:val="4"/>
  </w:num>
  <w:num w:numId="10">
    <w:abstractNumId w:val="0"/>
  </w:num>
  <w:num w:numId="11">
    <w:abstractNumId w:val="3"/>
  </w:num>
  <w:num w:numId="12">
    <w:abstractNumId w:val="2"/>
  </w:num>
  <w:num w:numId="13">
    <w:abstractNumId w:val="1"/>
  </w:num>
  <w:num w:numId="14">
    <w:abstractNumId w:val="4"/>
  </w:num>
  <w:num w:numId="15">
    <w:abstractNumId w:val="0"/>
  </w:num>
  <w:num w:numId="16">
    <w:abstractNumId w:val="3"/>
  </w:num>
  <w:num w:numId="17">
    <w:abstractNumId w:val="2"/>
  </w:num>
  <w:num w:numId="18">
    <w:abstractNumId w:val="1"/>
  </w:num>
  <w:num w:numId="19">
    <w:abstractNumId w:val="24"/>
  </w:num>
  <w:num w:numId="20">
    <w:abstractNumId w:val="15"/>
  </w:num>
  <w:num w:numId="21">
    <w:abstractNumId w:val="9"/>
  </w:num>
  <w:num w:numId="22">
    <w:abstractNumId w:val="16"/>
  </w:num>
  <w:num w:numId="23">
    <w:abstractNumId w:val="13"/>
  </w:num>
  <w:num w:numId="24">
    <w:abstractNumId w:val="22"/>
  </w:num>
  <w:num w:numId="25">
    <w:abstractNumId w:val="18"/>
  </w:num>
  <w:num w:numId="26">
    <w:abstractNumId w:val="5"/>
  </w:num>
  <w:num w:numId="27">
    <w:abstractNumId w:val="14"/>
  </w:num>
  <w:num w:numId="28">
    <w:abstractNumId w:val="23"/>
  </w:num>
  <w:num w:numId="29">
    <w:abstractNumId w:val="10"/>
  </w:num>
  <w:num w:numId="30">
    <w:abstractNumId w:val="19"/>
  </w:num>
  <w:num w:numId="31">
    <w:abstractNumId w:val="24"/>
    <w:lvlOverride w:ilvl="0">
      <w:startOverride w:val="14"/>
    </w:lvlOverride>
    <w:lvlOverride w:ilvl="1">
      <w:startOverride w:val="1"/>
    </w:lvlOverride>
  </w:num>
  <w:num w:numId="32">
    <w:abstractNumId w:val="24"/>
    <w:lvlOverride w:ilvl="0">
      <w:startOverride w:val="31"/>
    </w:lvlOverride>
    <w:lvlOverride w:ilvl="1">
      <w:startOverride w:val="1"/>
    </w:lvlOverride>
    <w:lvlOverride w:ilvl="2">
      <w:startOverride w:val="1"/>
    </w:lvlOverride>
  </w:num>
  <w:num w:numId="33">
    <w:abstractNumId w:val="21"/>
  </w:num>
  <w:num w:numId="34">
    <w:abstractNumId w:val="8"/>
  </w:num>
  <w:num w:numId="35">
    <w:abstractNumId w:val="6"/>
  </w:num>
  <w:num w:numId="36">
    <w:abstractNumId w:val="12"/>
  </w:num>
  <w:num w:numId="37">
    <w:abstractNumId w:val="17"/>
  </w:num>
  <w:num w:numId="38">
    <w:abstractNumId w:val="11"/>
  </w:num>
  <w:num w:numId="39">
    <w:abstractNumId w:val="20"/>
  </w:num>
  <w:num w:numId="4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5B"/>
    <w:rsid w:val="0000029C"/>
    <w:rsid w:val="00001A6B"/>
    <w:rsid w:val="000035E9"/>
    <w:rsid w:val="000038B3"/>
    <w:rsid w:val="000044E8"/>
    <w:rsid w:val="00006A1E"/>
    <w:rsid w:val="00006EAA"/>
    <w:rsid w:val="0001072E"/>
    <w:rsid w:val="00020282"/>
    <w:rsid w:val="00023A49"/>
    <w:rsid w:val="000257C6"/>
    <w:rsid w:val="00030BBA"/>
    <w:rsid w:val="00036EFE"/>
    <w:rsid w:val="00037E43"/>
    <w:rsid w:val="000420DC"/>
    <w:rsid w:val="00043976"/>
    <w:rsid w:val="00045B71"/>
    <w:rsid w:val="00046F72"/>
    <w:rsid w:val="00052A9B"/>
    <w:rsid w:val="00052C55"/>
    <w:rsid w:val="000544AF"/>
    <w:rsid w:val="00054EBE"/>
    <w:rsid w:val="000566F5"/>
    <w:rsid w:val="00056ACF"/>
    <w:rsid w:val="0006046A"/>
    <w:rsid w:val="00060513"/>
    <w:rsid w:val="00061C0E"/>
    <w:rsid w:val="000629F7"/>
    <w:rsid w:val="00064DC6"/>
    <w:rsid w:val="00065003"/>
    <w:rsid w:val="00065591"/>
    <w:rsid w:val="00065A99"/>
    <w:rsid w:val="00066ACC"/>
    <w:rsid w:val="00071AEB"/>
    <w:rsid w:val="00073323"/>
    <w:rsid w:val="000740B9"/>
    <w:rsid w:val="00074F12"/>
    <w:rsid w:val="0007642D"/>
    <w:rsid w:val="00081AA6"/>
    <w:rsid w:val="00081F1F"/>
    <w:rsid w:val="000820CD"/>
    <w:rsid w:val="00086723"/>
    <w:rsid w:val="000928B4"/>
    <w:rsid w:val="00094237"/>
    <w:rsid w:val="00094DD4"/>
    <w:rsid w:val="000957D9"/>
    <w:rsid w:val="00096120"/>
    <w:rsid w:val="00096C7E"/>
    <w:rsid w:val="000A1B17"/>
    <w:rsid w:val="000A1D2F"/>
    <w:rsid w:val="000A5C4C"/>
    <w:rsid w:val="000A68F2"/>
    <w:rsid w:val="000A6FF3"/>
    <w:rsid w:val="000A76A9"/>
    <w:rsid w:val="000A7EAB"/>
    <w:rsid w:val="000A7EC5"/>
    <w:rsid w:val="000B015C"/>
    <w:rsid w:val="000B021F"/>
    <w:rsid w:val="000B13DD"/>
    <w:rsid w:val="000B368C"/>
    <w:rsid w:val="000B626C"/>
    <w:rsid w:val="000B687D"/>
    <w:rsid w:val="000C02FD"/>
    <w:rsid w:val="000C20AD"/>
    <w:rsid w:val="000C3834"/>
    <w:rsid w:val="000C3AF4"/>
    <w:rsid w:val="000C4B9D"/>
    <w:rsid w:val="000C534A"/>
    <w:rsid w:val="000C6B33"/>
    <w:rsid w:val="000C72C7"/>
    <w:rsid w:val="000D0247"/>
    <w:rsid w:val="000D0D58"/>
    <w:rsid w:val="000D2746"/>
    <w:rsid w:val="000D2812"/>
    <w:rsid w:val="000D2FCE"/>
    <w:rsid w:val="000D4D82"/>
    <w:rsid w:val="000D67D9"/>
    <w:rsid w:val="000E0ED3"/>
    <w:rsid w:val="000E1339"/>
    <w:rsid w:val="000E2BD8"/>
    <w:rsid w:val="000E5B1E"/>
    <w:rsid w:val="000E7CDD"/>
    <w:rsid w:val="000F004B"/>
    <w:rsid w:val="000F28E6"/>
    <w:rsid w:val="000F3B19"/>
    <w:rsid w:val="000F4131"/>
    <w:rsid w:val="000F477F"/>
    <w:rsid w:val="000F51DB"/>
    <w:rsid w:val="000F6EB3"/>
    <w:rsid w:val="000F734B"/>
    <w:rsid w:val="000F7867"/>
    <w:rsid w:val="0010033F"/>
    <w:rsid w:val="00102C2A"/>
    <w:rsid w:val="00103028"/>
    <w:rsid w:val="0010364C"/>
    <w:rsid w:val="00103DA6"/>
    <w:rsid w:val="00103F20"/>
    <w:rsid w:val="00104162"/>
    <w:rsid w:val="00104418"/>
    <w:rsid w:val="00105AC6"/>
    <w:rsid w:val="00106D07"/>
    <w:rsid w:val="00107F37"/>
    <w:rsid w:val="00111DC4"/>
    <w:rsid w:val="001149B4"/>
    <w:rsid w:val="00115646"/>
    <w:rsid w:val="001159E0"/>
    <w:rsid w:val="00115BDC"/>
    <w:rsid w:val="00116653"/>
    <w:rsid w:val="00116CB8"/>
    <w:rsid w:val="00116F73"/>
    <w:rsid w:val="00120823"/>
    <w:rsid w:val="00121BAF"/>
    <w:rsid w:val="00122654"/>
    <w:rsid w:val="001236E7"/>
    <w:rsid w:val="001249B9"/>
    <w:rsid w:val="00124E98"/>
    <w:rsid w:val="00127895"/>
    <w:rsid w:val="00131946"/>
    <w:rsid w:val="001343B6"/>
    <w:rsid w:val="00135C0A"/>
    <w:rsid w:val="001361BB"/>
    <w:rsid w:val="00137A01"/>
    <w:rsid w:val="00140970"/>
    <w:rsid w:val="00140C74"/>
    <w:rsid w:val="00141DC4"/>
    <w:rsid w:val="00143AC7"/>
    <w:rsid w:val="00146879"/>
    <w:rsid w:val="00147D2B"/>
    <w:rsid w:val="00147D85"/>
    <w:rsid w:val="001509C3"/>
    <w:rsid w:val="001541A5"/>
    <w:rsid w:val="0015430A"/>
    <w:rsid w:val="00155688"/>
    <w:rsid w:val="00156F6F"/>
    <w:rsid w:val="00160307"/>
    <w:rsid w:val="00160E3B"/>
    <w:rsid w:val="001618D7"/>
    <w:rsid w:val="0016388C"/>
    <w:rsid w:val="00171291"/>
    <w:rsid w:val="00171858"/>
    <w:rsid w:val="0017393E"/>
    <w:rsid w:val="00173CF6"/>
    <w:rsid w:val="00175809"/>
    <w:rsid w:val="00176D47"/>
    <w:rsid w:val="0017798D"/>
    <w:rsid w:val="00181D3B"/>
    <w:rsid w:val="001840A9"/>
    <w:rsid w:val="00184115"/>
    <w:rsid w:val="0018457E"/>
    <w:rsid w:val="00184E7E"/>
    <w:rsid w:val="00184F38"/>
    <w:rsid w:val="001919DD"/>
    <w:rsid w:val="00194028"/>
    <w:rsid w:val="00194DFA"/>
    <w:rsid w:val="00194E29"/>
    <w:rsid w:val="001959EB"/>
    <w:rsid w:val="0019655C"/>
    <w:rsid w:val="00197286"/>
    <w:rsid w:val="001A0F2D"/>
    <w:rsid w:val="001A71E8"/>
    <w:rsid w:val="001B1031"/>
    <w:rsid w:val="001B3355"/>
    <w:rsid w:val="001B5387"/>
    <w:rsid w:val="001C4269"/>
    <w:rsid w:val="001C448A"/>
    <w:rsid w:val="001C6F1F"/>
    <w:rsid w:val="001C7026"/>
    <w:rsid w:val="001D060E"/>
    <w:rsid w:val="001D097C"/>
    <w:rsid w:val="001D1438"/>
    <w:rsid w:val="001D444C"/>
    <w:rsid w:val="001D5768"/>
    <w:rsid w:val="001D70BA"/>
    <w:rsid w:val="001E1272"/>
    <w:rsid w:val="001E2E27"/>
    <w:rsid w:val="001E3113"/>
    <w:rsid w:val="001E3D1C"/>
    <w:rsid w:val="001E449B"/>
    <w:rsid w:val="001E4622"/>
    <w:rsid w:val="001E6184"/>
    <w:rsid w:val="001E6347"/>
    <w:rsid w:val="001F0FFD"/>
    <w:rsid w:val="001F2CC1"/>
    <w:rsid w:val="001F2EDB"/>
    <w:rsid w:val="001F4B5A"/>
    <w:rsid w:val="001F5712"/>
    <w:rsid w:val="001F5AA5"/>
    <w:rsid w:val="001F6D3E"/>
    <w:rsid w:val="001F70ED"/>
    <w:rsid w:val="001F7761"/>
    <w:rsid w:val="001F7CC9"/>
    <w:rsid w:val="00201812"/>
    <w:rsid w:val="002067A9"/>
    <w:rsid w:val="00207008"/>
    <w:rsid w:val="00207205"/>
    <w:rsid w:val="00210456"/>
    <w:rsid w:val="002107A0"/>
    <w:rsid w:val="00210F34"/>
    <w:rsid w:val="00212FB0"/>
    <w:rsid w:val="00215519"/>
    <w:rsid w:val="00217F4B"/>
    <w:rsid w:val="00220909"/>
    <w:rsid w:val="0022156D"/>
    <w:rsid w:val="00222CDD"/>
    <w:rsid w:val="002232BC"/>
    <w:rsid w:val="0022419F"/>
    <w:rsid w:val="002250C8"/>
    <w:rsid w:val="00227F18"/>
    <w:rsid w:val="00230032"/>
    <w:rsid w:val="00231734"/>
    <w:rsid w:val="0023219A"/>
    <w:rsid w:val="002354D3"/>
    <w:rsid w:val="002355A8"/>
    <w:rsid w:val="00236A82"/>
    <w:rsid w:val="00237BA4"/>
    <w:rsid w:val="00242009"/>
    <w:rsid w:val="00243102"/>
    <w:rsid w:val="00243E15"/>
    <w:rsid w:val="0024488A"/>
    <w:rsid w:val="002474DC"/>
    <w:rsid w:val="00250039"/>
    <w:rsid w:val="00252181"/>
    <w:rsid w:val="00254D30"/>
    <w:rsid w:val="00260F0C"/>
    <w:rsid w:val="00261CDD"/>
    <w:rsid w:val="0026455F"/>
    <w:rsid w:val="00264D1A"/>
    <w:rsid w:val="00265008"/>
    <w:rsid w:val="00265A94"/>
    <w:rsid w:val="0026715E"/>
    <w:rsid w:val="0027198D"/>
    <w:rsid w:val="002735BB"/>
    <w:rsid w:val="00274F84"/>
    <w:rsid w:val="00275705"/>
    <w:rsid w:val="00276504"/>
    <w:rsid w:val="00277446"/>
    <w:rsid w:val="00281AD0"/>
    <w:rsid w:val="00281B0D"/>
    <w:rsid w:val="00282A78"/>
    <w:rsid w:val="0028331F"/>
    <w:rsid w:val="002833EC"/>
    <w:rsid w:val="0028393A"/>
    <w:rsid w:val="00283C5F"/>
    <w:rsid w:val="00286180"/>
    <w:rsid w:val="0028766E"/>
    <w:rsid w:val="00287D97"/>
    <w:rsid w:val="00287FFD"/>
    <w:rsid w:val="00290C72"/>
    <w:rsid w:val="002923A9"/>
    <w:rsid w:val="002934BB"/>
    <w:rsid w:val="002959E0"/>
    <w:rsid w:val="00295A80"/>
    <w:rsid w:val="002A0D7B"/>
    <w:rsid w:val="002A19E9"/>
    <w:rsid w:val="002A1E89"/>
    <w:rsid w:val="002A3B26"/>
    <w:rsid w:val="002A3E0A"/>
    <w:rsid w:val="002A5D34"/>
    <w:rsid w:val="002A757A"/>
    <w:rsid w:val="002A7C7F"/>
    <w:rsid w:val="002B0B21"/>
    <w:rsid w:val="002B3605"/>
    <w:rsid w:val="002B44DE"/>
    <w:rsid w:val="002B54A8"/>
    <w:rsid w:val="002C1270"/>
    <w:rsid w:val="002C1D2A"/>
    <w:rsid w:val="002C277F"/>
    <w:rsid w:val="002C3618"/>
    <w:rsid w:val="002C57B9"/>
    <w:rsid w:val="002C6935"/>
    <w:rsid w:val="002C6ED6"/>
    <w:rsid w:val="002C7FA0"/>
    <w:rsid w:val="002D5E8F"/>
    <w:rsid w:val="002E0A6D"/>
    <w:rsid w:val="002E16A2"/>
    <w:rsid w:val="002E3D52"/>
    <w:rsid w:val="002E52AF"/>
    <w:rsid w:val="002E6DD9"/>
    <w:rsid w:val="002F0EF0"/>
    <w:rsid w:val="002F175B"/>
    <w:rsid w:val="002F1F77"/>
    <w:rsid w:val="002F3DC5"/>
    <w:rsid w:val="002F5525"/>
    <w:rsid w:val="002F59D4"/>
    <w:rsid w:val="002F688D"/>
    <w:rsid w:val="002F77E5"/>
    <w:rsid w:val="00302386"/>
    <w:rsid w:val="0030548C"/>
    <w:rsid w:val="0030576E"/>
    <w:rsid w:val="00305DE6"/>
    <w:rsid w:val="00306B7A"/>
    <w:rsid w:val="003100DB"/>
    <w:rsid w:val="003110BF"/>
    <w:rsid w:val="0031220F"/>
    <w:rsid w:val="003132D4"/>
    <w:rsid w:val="0031464C"/>
    <w:rsid w:val="00314AA2"/>
    <w:rsid w:val="00314C2D"/>
    <w:rsid w:val="0031587D"/>
    <w:rsid w:val="00315928"/>
    <w:rsid w:val="0032183E"/>
    <w:rsid w:val="00322716"/>
    <w:rsid w:val="003243AF"/>
    <w:rsid w:val="0032647E"/>
    <w:rsid w:val="00326800"/>
    <w:rsid w:val="00326821"/>
    <w:rsid w:val="003328DD"/>
    <w:rsid w:val="00332D7B"/>
    <w:rsid w:val="003335D2"/>
    <w:rsid w:val="00334432"/>
    <w:rsid w:val="00336A9E"/>
    <w:rsid w:val="00340528"/>
    <w:rsid w:val="0034229D"/>
    <w:rsid w:val="003423EB"/>
    <w:rsid w:val="003426C0"/>
    <w:rsid w:val="0034393F"/>
    <w:rsid w:val="00343C12"/>
    <w:rsid w:val="00343DFE"/>
    <w:rsid w:val="0034445B"/>
    <w:rsid w:val="003460A9"/>
    <w:rsid w:val="003469F2"/>
    <w:rsid w:val="00346A1C"/>
    <w:rsid w:val="0034728C"/>
    <w:rsid w:val="0034781E"/>
    <w:rsid w:val="00347A24"/>
    <w:rsid w:val="00352BBB"/>
    <w:rsid w:val="00352DEE"/>
    <w:rsid w:val="00354268"/>
    <w:rsid w:val="00354A17"/>
    <w:rsid w:val="0035532A"/>
    <w:rsid w:val="00360530"/>
    <w:rsid w:val="00360A7A"/>
    <w:rsid w:val="00366CA4"/>
    <w:rsid w:val="00370539"/>
    <w:rsid w:val="003711BD"/>
    <w:rsid w:val="0037271A"/>
    <w:rsid w:val="00373B96"/>
    <w:rsid w:val="00373C31"/>
    <w:rsid w:val="00374CD6"/>
    <w:rsid w:val="00375767"/>
    <w:rsid w:val="0038440A"/>
    <w:rsid w:val="0038588B"/>
    <w:rsid w:val="00386057"/>
    <w:rsid w:val="00387A45"/>
    <w:rsid w:val="00390654"/>
    <w:rsid w:val="00390991"/>
    <w:rsid w:val="00392503"/>
    <w:rsid w:val="00392A5E"/>
    <w:rsid w:val="00397002"/>
    <w:rsid w:val="003A2C83"/>
    <w:rsid w:val="003A4FA3"/>
    <w:rsid w:val="003B3641"/>
    <w:rsid w:val="003C32A3"/>
    <w:rsid w:val="003D19A0"/>
    <w:rsid w:val="003D360E"/>
    <w:rsid w:val="003D559A"/>
    <w:rsid w:val="003D6F97"/>
    <w:rsid w:val="003E02B4"/>
    <w:rsid w:val="003E0B63"/>
    <w:rsid w:val="003E1C09"/>
    <w:rsid w:val="003E62D5"/>
    <w:rsid w:val="003E75B9"/>
    <w:rsid w:val="003E799C"/>
    <w:rsid w:val="003F2410"/>
    <w:rsid w:val="003F3625"/>
    <w:rsid w:val="003F3FA9"/>
    <w:rsid w:val="003F4DA3"/>
    <w:rsid w:val="00401790"/>
    <w:rsid w:val="00405B5C"/>
    <w:rsid w:val="00406D18"/>
    <w:rsid w:val="0041111C"/>
    <w:rsid w:val="00411E3F"/>
    <w:rsid w:val="00413639"/>
    <w:rsid w:val="004150B3"/>
    <w:rsid w:val="00416DBB"/>
    <w:rsid w:val="004205B1"/>
    <w:rsid w:val="00420830"/>
    <w:rsid w:val="00421550"/>
    <w:rsid w:val="00422BAF"/>
    <w:rsid w:val="004236E1"/>
    <w:rsid w:val="00423862"/>
    <w:rsid w:val="00423935"/>
    <w:rsid w:val="00423A1A"/>
    <w:rsid w:val="00423B11"/>
    <w:rsid w:val="00424828"/>
    <w:rsid w:val="00424AAF"/>
    <w:rsid w:val="00427B91"/>
    <w:rsid w:val="00430B5B"/>
    <w:rsid w:val="004347EF"/>
    <w:rsid w:val="00434CBA"/>
    <w:rsid w:val="00435C4B"/>
    <w:rsid w:val="00436022"/>
    <w:rsid w:val="00436744"/>
    <w:rsid w:val="00436C2E"/>
    <w:rsid w:val="00436F1D"/>
    <w:rsid w:val="00437713"/>
    <w:rsid w:val="004418EB"/>
    <w:rsid w:val="0044229B"/>
    <w:rsid w:val="00445D68"/>
    <w:rsid w:val="00446936"/>
    <w:rsid w:val="004470B8"/>
    <w:rsid w:val="00451491"/>
    <w:rsid w:val="00451D51"/>
    <w:rsid w:val="004549E5"/>
    <w:rsid w:val="004557BC"/>
    <w:rsid w:val="00457A77"/>
    <w:rsid w:val="004613F6"/>
    <w:rsid w:val="0046309A"/>
    <w:rsid w:val="0046480E"/>
    <w:rsid w:val="00466174"/>
    <w:rsid w:val="00467F4C"/>
    <w:rsid w:val="00471476"/>
    <w:rsid w:val="0047382D"/>
    <w:rsid w:val="00473FFE"/>
    <w:rsid w:val="00474A3B"/>
    <w:rsid w:val="00474C01"/>
    <w:rsid w:val="0047546E"/>
    <w:rsid w:val="004754A6"/>
    <w:rsid w:val="0048438E"/>
    <w:rsid w:val="0048599F"/>
    <w:rsid w:val="00485A22"/>
    <w:rsid w:val="00485F06"/>
    <w:rsid w:val="00486001"/>
    <w:rsid w:val="0048683B"/>
    <w:rsid w:val="00486AE2"/>
    <w:rsid w:val="0048791B"/>
    <w:rsid w:val="00487FCB"/>
    <w:rsid w:val="00492F66"/>
    <w:rsid w:val="00493BFE"/>
    <w:rsid w:val="00495D5D"/>
    <w:rsid w:val="00496028"/>
    <w:rsid w:val="004A0FF2"/>
    <w:rsid w:val="004A32FF"/>
    <w:rsid w:val="004A3644"/>
    <w:rsid w:val="004A3CF9"/>
    <w:rsid w:val="004A449A"/>
    <w:rsid w:val="004A594F"/>
    <w:rsid w:val="004A7683"/>
    <w:rsid w:val="004B0185"/>
    <w:rsid w:val="004B1D7B"/>
    <w:rsid w:val="004B2314"/>
    <w:rsid w:val="004B2405"/>
    <w:rsid w:val="004B25A5"/>
    <w:rsid w:val="004B5101"/>
    <w:rsid w:val="004B54B0"/>
    <w:rsid w:val="004B77CA"/>
    <w:rsid w:val="004B7998"/>
    <w:rsid w:val="004B7B91"/>
    <w:rsid w:val="004C2643"/>
    <w:rsid w:val="004C3757"/>
    <w:rsid w:val="004C403A"/>
    <w:rsid w:val="004C41A9"/>
    <w:rsid w:val="004C457D"/>
    <w:rsid w:val="004C4A3E"/>
    <w:rsid w:val="004C4C02"/>
    <w:rsid w:val="004C5E69"/>
    <w:rsid w:val="004C6447"/>
    <w:rsid w:val="004C67B7"/>
    <w:rsid w:val="004D161F"/>
    <w:rsid w:val="004D1E99"/>
    <w:rsid w:val="004D7128"/>
    <w:rsid w:val="004E30FB"/>
    <w:rsid w:val="004E44CE"/>
    <w:rsid w:val="004E5951"/>
    <w:rsid w:val="004E5BC3"/>
    <w:rsid w:val="004E627C"/>
    <w:rsid w:val="004E7575"/>
    <w:rsid w:val="004E7D54"/>
    <w:rsid w:val="004F0272"/>
    <w:rsid w:val="004F52AC"/>
    <w:rsid w:val="004F769B"/>
    <w:rsid w:val="005001D3"/>
    <w:rsid w:val="00502F85"/>
    <w:rsid w:val="00503373"/>
    <w:rsid w:val="00504EC9"/>
    <w:rsid w:val="00511143"/>
    <w:rsid w:val="00512563"/>
    <w:rsid w:val="00512ADF"/>
    <w:rsid w:val="00512E74"/>
    <w:rsid w:val="0051451B"/>
    <w:rsid w:val="00514E5E"/>
    <w:rsid w:val="00517C1F"/>
    <w:rsid w:val="00522F07"/>
    <w:rsid w:val="00523514"/>
    <w:rsid w:val="0052394C"/>
    <w:rsid w:val="00527E38"/>
    <w:rsid w:val="0053057B"/>
    <w:rsid w:val="005310DD"/>
    <w:rsid w:val="00534280"/>
    <w:rsid w:val="0053501A"/>
    <w:rsid w:val="005376AE"/>
    <w:rsid w:val="00543DE6"/>
    <w:rsid w:val="00550798"/>
    <w:rsid w:val="005509A2"/>
    <w:rsid w:val="00552232"/>
    <w:rsid w:val="0055294F"/>
    <w:rsid w:val="00553469"/>
    <w:rsid w:val="0055363F"/>
    <w:rsid w:val="00555728"/>
    <w:rsid w:val="0055614C"/>
    <w:rsid w:val="00557B0B"/>
    <w:rsid w:val="0056204B"/>
    <w:rsid w:val="005632A4"/>
    <w:rsid w:val="0056523E"/>
    <w:rsid w:val="00565CB5"/>
    <w:rsid w:val="00566DF1"/>
    <w:rsid w:val="00570994"/>
    <w:rsid w:val="0057467A"/>
    <w:rsid w:val="00575321"/>
    <w:rsid w:val="005774FF"/>
    <w:rsid w:val="00577F30"/>
    <w:rsid w:val="00581D4D"/>
    <w:rsid w:val="005853C4"/>
    <w:rsid w:val="005856F1"/>
    <w:rsid w:val="005858DD"/>
    <w:rsid w:val="00586423"/>
    <w:rsid w:val="00587B7A"/>
    <w:rsid w:val="0059004F"/>
    <w:rsid w:val="00593045"/>
    <w:rsid w:val="00593945"/>
    <w:rsid w:val="00595E6D"/>
    <w:rsid w:val="00595F24"/>
    <w:rsid w:val="005974C0"/>
    <w:rsid w:val="005976A7"/>
    <w:rsid w:val="005A0E2E"/>
    <w:rsid w:val="005A31A8"/>
    <w:rsid w:val="005A5E1F"/>
    <w:rsid w:val="005B132E"/>
    <w:rsid w:val="005B5474"/>
    <w:rsid w:val="005B599C"/>
    <w:rsid w:val="005B6517"/>
    <w:rsid w:val="005C02E7"/>
    <w:rsid w:val="005C0AEA"/>
    <w:rsid w:val="005C2A16"/>
    <w:rsid w:val="005C488D"/>
    <w:rsid w:val="005C56DD"/>
    <w:rsid w:val="005C64FF"/>
    <w:rsid w:val="005D08C0"/>
    <w:rsid w:val="005D08E3"/>
    <w:rsid w:val="005D16EF"/>
    <w:rsid w:val="005D2A61"/>
    <w:rsid w:val="005D4E3E"/>
    <w:rsid w:val="005D7697"/>
    <w:rsid w:val="005D77FC"/>
    <w:rsid w:val="005D79C8"/>
    <w:rsid w:val="005E03B1"/>
    <w:rsid w:val="005E13EE"/>
    <w:rsid w:val="005E1A35"/>
    <w:rsid w:val="005F1A2B"/>
    <w:rsid w:val="005F27D7"/>
    <w:rsid w:val="005F2F29"/>
    <w:rsid w:val="005F2FCB"/>
    <w:rsid w:val="005F747E"/>
    <w:rsid w:val="005F7D7C"/>
    <w:rsid w:val="0060052D"/>
    <w:rsid w:val="00602B54"/>
    <w:rsid w:val="006030AD"/>
    <w:rsid w:val="0060365C"/>
    <w:rsid w:val="00604F04"/>
    <w:rsid w:val="0060579C"/>
    <w:rsid w:val="006066C3"/>
    <w:rsid w:val="00607BCB"/>
    <w:rsid w:val="006108E0"/>
    <w:rsid w:val="00610B2F"/>
    <w:rsid w:val="00610D9D"/>
    <w:rsid w:val="00611476"/>
    <w:rsid w:val="006128BA"/>
    <w:rsid w:val="006147D4"/>
    <w:rsid w:val="00614916"/>
    <w:rsid w:val="00616891"/>
    <w:rsid w:val="006170C2"/>
    <w:rsid w:val="00617576"/>
    <w:rsid w:val="00621D87"/>
    <w:rsid w:val="0062368A"/>
    <w:rsid w:val="006247AE"/>
    <w:rsid w:val="0062525A"/>
    <w:rsid w:val="0063103E"/>
    <w:rsid w:val="0063312A"/>
    <w:rsid w:val="00633EC0"/>
    <w:rsid w:val="006350D3"/>
    <w:rsid w:val="00635771"/>
    <w:rsid w:val="0064009E"/>
    <w:rsid w:val="006400CC"/>
    <w:rsid w:val="006413D2"/>
    <w:rsid w:val="006426AE"/>
    <w:rsid w:val="006427BB"/>
    <w:rsid w:val="00642946"/>
    <w:rsid w:val="00643EFE"/>
    <w:rsid w:val="00643F1B"/>
    <w:rsid w:val="00644BDB"/>
    <w:rsid w:val="0065266B"/>
    <w:rsid w:val="00652900"/>
    <w:rsid w:val="006532EB"/>
    <w:rsid w:val="00655F14"/>
    <w:rsid w:val="00656DBF"/>
    <w:rsid w:val="006628F1"/>
    <w:rsid w:val="0066308B"/>
    <w:rsid w:val="006633C5"/>
    <w:rsid w:val="00665664"/>
    <w:rsid w:val="0067458B"/>
    <w:rsid w:val="006756E8"/>
    <w:rsid w:val="00676E3A"/>
    <w:rsid w:val="00677475"/>
    <w:rsid w:val="00682F3A"/>
    <w:rsid w:val="00683958"/>
    <w:rsid w:val="00683EC1"/>
    <w:rsid w:val="00684AF8"/>
    <w:rsid w:val="00684D16"/>
    <w:rsid w:val="00686D96"/>
    <w:rsid w:val="00687C95"/>
    <w:rsid w:val="006917FD"/>
    <w:rsid w:val="006932AB"/>
    <w:rsid w:val="0069353A"/>
    <w:rsid w:val="00693897"/>
    <w:rsid w:val="00693D90"/>
    <w:rsid w:val="00693FBD"/>
    <w:rsid w:val="00697800"/>
    <w:rsid w:val="006A11B6"/>
    <w:rsid w:val="006A195D"/>
    <w:rsid w:val="006A239A"/>
    <w:rsid w:val="006A43DE"/>
    <w:rsid w:val="006A4C0F"/>
    <w:rsid w:val="006A7FF8"/>
    <w:rsid w:val="006B21DD"/>
    <w:rsid w:val="006B3554"/>
    <w:rsid w:val="006B488F"/>
    <w:rsid w:val="006B4BAB"/>
    <w:rsid w:val="006B5A60"/>
    <w:rsid w:val="006B7E63"/>
    <w:rsid w:val="006B7F4C"/>
    <w:rsid w:val="006C2806"/>
    <w:rsid w:val="006C2ACF"/>
    <w:rsid w:val="006C3357"/>
    <w:rsid w:val="006C3375"/>
    <w:rsid w:val="006C69AE"/>
    <w:rsid w:val="006C6B97"/>
    <w:rsid w:val="006C7076"/>
    <w:rsid w:val="006C7791"/>
    <w:rsid w:val="006C77A9"/>
    <w:rsid w:val="006D1656"/>
    <w:rsid w:val="006D1688"/>
    <w:rsid w:val="006D2373"/>
    <w:rsid w:val="006D41C9"/>
    <w:rsid w:val="006E0EA4"/>
    <w:rsid w:val="006E10CB"/>
    <w:rsid w:val="006E17B7"/>
    <w:rsid w:val="006E3497"/>
    <w:rsid w:val="006E3BAB"/>
    <w:rsid w:val="006E4016"/>
    <w:rsid w:val="006E45EB"/>
    <w:rsid w:val="006E63DD"/>
    <w:rsid w:val="006E7CB7"/>
    <w:rsid w:val="006F0432"/>
    <w:rsid w:val="006F1F84"/>
    <w:rsid w:val="006F3972"/>
    <w:rsid w:val="006F4323"/>
    <w:rsid w:val="006F5C13"/>
    <w:rsid w:val="006F7A39"/>
    <w:rsid w:val="00700282"/>
    <w:rsid w:val="00700BEE"/>
    <w:rsid w:val="0070114C"/>
    <w:rsid w:val="00701A85"/>
    <w:rsid w:val="0070216A"/>
    <w:rsid w:val="00702B4D"/>
    <w:rsid w:val="0070414A"/>
    <w:rsid w:val="00705A43"/>
    <w:rsid w:val="007076C5"/>
    <w:rsid w:val="007106E0"/>
    <w:rsid w:val="00715E23"/>
    <w:rsid w:val="007170F3"/>
    <w:rsid w:val="00720A9A"/>
    <w:rsid w:val="007241B0"/>
    <w:rsid w:val="00724C1E"/>
    <w:rsid w:val="00725652"/>
    <w:rsid w:val="007260C2"/>
    <w:rsid w:val="00726F4E"/>
    <w:rsid w:val="00727CE9"/>
    <w:rsid w:val="00727EA3"/>
    <w:rsid w:val="00731760"/>
    <w:rsid w:val="007318D4"/>
    <w:rsid w:val="00733ABE"/>
    <w:rsid w:val="00734610"/>
    <w:rsid w:val="00736438"/>
    <w:rsid w:val="00740D86"/>
    <w:rsid w:val="00740FE8"/>
    <w:rsid w:val="00742333"/>
    <w:rsid w:val="007460C1"/>
    <w:rsid w:val="00747429"/>
    <w:rsid w:val="0075010E"/>
    <w:rsid w:val="00750172"/>
    <w:rsid w:val="00750407"/>
    <w:rsid w:val="0075084B"/>
    <w:rsid w:val="0075169D"/>
    <w:rsid w:val="007523D1"/>
    <w:rsid w:val="0075353B"/>
    <w:rsid w:val="007563D3"/>
    <w:rsid w:val="00756672"/>
    <w:rsid w:val="007657A6"/>
    <w:rsid w:val="00766D91"/>
    <w:rsid w:val="00767B60"/>
    <w:rsid w:val="007714EE"/>
    <w:rsid w:val="007715A0"/>
    <w:rsid w:val="00771C05"/>
    <w:rsid w:val="00776715"/>
    <w:rsid w:val="0077725E"/>
    <w:rsid w:val="00777435"/>
    <w:rsid w:val="00777CBE"/>
    <w:rsid w:val="00780EE2"/>
    <w:rsid w:val="00785213"/>
    <w:rsid w:val="00787F34"/>
    <w:rsid w:val="00790900"/>
    <w:rsid w:val="0079357D"/>
    <w:rsid w:val="00793BE6"/>
    <w:rsid w:val="00794905"/>
    <w:rsid w:val="00795355"/>
    <w:rsid w:val="00796480"/>
    <w:rsid w:val="00796E50"/>
    <w:rsid w:val="00796EAA"/>
    <w:rsid w:val="007A0352"/>
    <w:rsid w:val="007A6696"/>
    <w:rsid w:val="007B0E20"/>
    <w:rsid w:val="007B417E"/>
    <w:rsid w:val="007B5775"/>
    <w:rsid w:val="007B5B16"/>
    <w:rsid w:val="007B5C1D"/>
    <w:rsid w:val="007B7350"/>
    <w:rsid w:val="007B7789"/>
    <w:rsid w:val="007B7A10"/>
    <w:rsid w:val="007C001D"/>
    <w:rsid w:val="007C11FC"/>
    <w:rsid w:val="007C35D6"/>
    <w:rsid w:val="007C58D5"/>
    <w:rsid w:val="007C6434"/>
    <w:rsid w:val="007C71F0"/>
    <w:rsid w:val="007C760E"/>
    <w:rsid w:val="007D0EC9"/>
    <w:rsid w:val="007D16B6"/>
    <w:rsid w:val="007D30C7"/>
    <w:rsid w:val="007D417C"/>
    <w:rsid w:val="007D42BA"/>
    <w:rsid w:val="007D5FC0"/>
    <w:rsid w:val="007D6145"/>
    <w:rsid w:val="007D7C21"/>
    <w:rsid w:val="007E0709"/>
    <w:rsid w:val="007E296A"/>
    <w:rsid w:val="007E38BB"/>
    <w:rsid w:val="007E4FD4"/>
    <w:rsid w:val="007E5FA5"/>
    <w:rsid w:val="007E6656"/>
    <w:rsid w:val="007F080D"/>
    <w:rsid w:val="007F0C36"/>
    <w:rsid w:val="007F0DA5"/>
    <w:rsid w:val="007F2562"/>
    <w:rsid w:val="007F3920"/>
    <w:rsid w:val="007F3A20"/>
    <w:rsid w:val="00800161"/>
    <w:rsid w:val="0080371D"/>
    <w:rsid w:val="008057EF"/>
    <w:rsid w:val="00805C5A"/>
    <w:rsid w:val="00807404"/>
    <w:rsid w:val="00807DB8"/>
    <w:rsid w:val="00812251"/>
    <w:rsid w:val="00812B3E"/>
    <w:rsid w:val="00813EF8"/>
    <w:rsid w:val="008200EB"/>
    <w:rsid w:val="00820D0B"/>
    <w:rsid w:val="00826733"/>
    <w:rsid w:val="008273F0"/>
    <w:rsid w:val="0082748F"/>
    <w:rsid w:val="008278DB"/>
    <w:rsid w:val="008322C9"/>
    <w:rsid w:val="00834B8D"/>
    <w:rsid w:val="0083564F"/>
    <w:rsid w:val="00836505"/>
    <w:rsid w:val="00836FF5"/>
    <w:rsid w:val="008370F5"/>
    <w:rsid w:val="008401EF"/>
    <w:rsid w:val="008423D0"/>
    <w:rsid w:val="00842EAE"/>
    <w:rsid w:val="008445FA"/>
    <w:rsid w:val="0084493F"/>
    <w:rsid w:val="00844C6A"/>
    <w:rsid w:val="008465A4"/>
    <w:rsid w:val="0085086E"/>
    <w:rsid w:val="00851E34"/>
    <w:rsid w:val="008547AB"/>
    <w:rsid w:val="00855939"/>
    <w:rsid w:val="008621A2"/>
    <w:rsid w:val="00864230"/>
    <w:rsid w:val="0086721C"/>
    <w:rsid w:val="00871188"/>
    <w:rsid w:val="00872382"/>
    <w:rsid w:val="008745F6"/>
    <w:rsid w:val="008747C5"/>
    <w:rsid w:val="00874849"/>
    <w:rsid w:val="00874D98"/>
    <w:rsid w:val="00875FD3"/>
    <w:rsid w:val="0087702E"/>
    <w:rsid w:val="008770DB"/>
    <w:rsid w:val="008809D8"/>
    <w:rsid w:val="0088124C"/>
    <w:rsid w:val="00881D52"/>
    <w:rsid w:val="008824B7"/>
    <w:rsid w:val="00883257"/>
    <w:rsid w:val="00885A08"/>
    <w:rsid w:val="00891526"/>
    <w:rsid w:val="00893340"/>
    <w:rsid w:val="0089741C"/>
    <w:rsid w:val="00897883"/>
    <w:rsid w:val="00897AD8"/>
    <w:rsid w:val="008A1CAE"/>
    <w:rsid w:val="008A2DB6"/>
    <w:rsid w:val="008A4270"/>
    <w:rsid w:val="008A49BD"/>
    <w:rsid w:val="008A54EC"/>
    <w:rsid w:val="008A5B9B"/>
    <w:rsid w:val="008A6963"/>
    <w:rsid w:val="008B0171"/>
    <w:rsid w:val="008B1D55"/>
    <w:rsid w:val="008B491D"/>
    <w:rsid w:val="008B4C32"/>
    <w:rsid w:val="008C3812"/>
    <w:rsid w:val="008C3B95"/>
    <w:rsid w:val="008C7955"/>
    <w:rsid w:val="008D0795"/>
    <w:rsid w:val="008D4076"/>
    <w:rsid w:val="008D493A"/>
    <w:rsid w:val="008D5DA8"/>
    <w:rsid w:val="008E0491"/>
    <w:rsid w:val="008E0B4E"/>
    <w:rsid w:val="008E27A2"/>
    <w:rsid w:val="008E4235"/>
    <w:rsid w:val="008E6736"/>
    <w:rsid w:val="008E7F67"/>
    <w:rsid w:val="008F0D7F"/>
    <w:rsid w:val="008F37E4"/>
    <w:rsid w:val="008F39F8"/>
    <w:rsid w:val="008F69B8"/>
    <w:rsid w:val="008F6FBE"/>
    <w:rsid w:val="008F7F3F"/>
    <w:rsid w:val="00900C06"/>
    <w:rsid w:val="00900F94"/>
    <w:rsid w:val="0090387B"/>
    <w:rsid w:val="00905F86"/>
    <w:rsid w:val="0090747A"/>
    <w:rsid w:val="00907F65"/>
    <w:rsid w:val="009102B5"/>
    <w:rsid w:val="00910322"/>
    <w:rsid w:val="00912C21"/>
    <w:rsid w:val="00912FF1"/>
    <w:rsid w:val="0091303D"/>
    <w:rsid w:val="009137B2"/>
    <w:rsid w:val="009138CD"/>
    <w:rsid w:val="0091731A"/>
    <w:rsid w:val="00922309"/>
    <w:rsid w:val="0092400D"/>
    <w:rsid w:val="00924BCF"/>
    <w:rsid w:val="00924CC8"/>
    <w:rsid w:val="00925B85"/>
    <w:rsid w:val="009277AC"/>
    <w:rsid w:val="0092791D"/>
    <w:rsid w:val="00927A48"/>
    <w:rsid w:val="00927FFA"/>
    <w:rsid w:val="0093053D"/>
    <w:rsid w:val="00930BE3"/>
    <w:rsid w:val="00931FC6"/>
    <w:rsid w:val="00932900"/>
    <w:rsid w:val="00933980"/>
    <w:rsid w:val="00933F81"/>
    <w:rsid w:val="00934DED"/>
    <w:rsid w:val="0093548C"/>
    <w:rsid w:val="0093563C"/>
    <w:rsid w:val="00935848"/>
    <w:rsid w:val="00935B28"/>
    <w:rsid w:val="00935EEB"/>
    <w:rsid w:val="0093734D"/>
    <w:rsid w:val="00942E18"/>
    <w:rsid w:val="0094341C"/>
    <w:rsid w:val="009446F8"/>
    <w:rsid w:val="00945F7A"/>
    <w:rsid w:val="009467A3"/>
    <w:rsid w:val="0094799D"/>
    <w:rsid w:val="00947B17"/>
    <w:rsid w:val="0095016B"/>
    <w:rsid w:val="00951B4D"/>
    <w:rsid w:val="009521A7"/>
    <w:rsid w:val="009525B5"/>
    <w:rsid w:val="0095280A"/>
    <w:rsid w:val="00953342"/>
    <w:rsid w:val="009542AC"/>
    <w:rsid w:val="009567D9"/>
    <w:rsid w:val="0096692A"/>
    <w:rsid w:val="00966AD7"/>
    <w:rsid w:val="009670CF"/>
    <w:rsid w:val="00972503"/>
    <w:rsid w:val="0097272A"/>
    <w:rsid w:val="009730B4"/>
    <w:rsid w:val="009738A3"/>
    <w:rsid w:val="0097444F"/>
    <w:rsid w:val="00975054"/>
    <w:rsid w:val="009825BB"/>
    <w:rsid w:val="00990236"/>
    <w:rsid w:val="00991227"/>
    <w:rsid w:val="0099203F"/>
    <w:rsid w:val="00992700"/>
    <w:rsid w:val="0099390C"/>
    <w:rsid w:val="009A2559"/>
    <w:rsid w:val="009A2F11"/>
    <w:rsid w:val="009A6406"/>
    <w:rsid w:val="009A69AF"/>
    <w:rsid w:val="009A6BC1"/>
    <w:rsid w:val="009B0E50"/>
    <w:rsid w:val="009B1171"/>
    <w:rsid w:val="009B14DF"/>
    <w:rsid w:val="009B2AD7"/>
    <w:rsid w:val="009B2DBD"/>
    <w:rsid w:val="009B3C4F"/>
    <w:rsid w:val="009B40D0"/>
    <w:rsid w:val="009B5034"/>
    <w:rsid w:val="009B5505"/>
    <w:rsid w:val="009B5898"/>
    <w:rsid w:val="009B5940"/>
    <w:rsid w:val="009B5ACC"/>
    <w:rsid w:val="009B692C"/>
    <w:rsid w:val="009B6F83"/>
    <w:rsid w:val="009B7342"/>
    <w:rsid w:val="009C0C9D"/>
    <w:rsid w:val="009C1A5F"/>
    <w:rsid w:val="009C1D4B"/>
    <w:rsid w:val="009C36D4"/>
    <w:rsid w:val="009C524D"/>
    <w:rsid w:val="009C783B"/>
    <w:rsid w:val="009D0BAB"/>
    <w:rsid w:val="009D171C"/>
    <w:rsid w:val="009D2406"/>
    <w:rsid w:val="009D3F23"/>
    <w:rsid w:val="009D5F31"/>
    <w:rsid w:val="009D74C8"/>
    <w:rsid w:val="009E030D"/>
    <w:rsid w:val="009E1A60"/>
    <w:rsid w:val="009E34C2"/>
    <w:rsid w:val="009E4965"/>
    <w:rsid w:val="009E5CD7"/>
    <w:rsid w:val="009E6C0C"/>
    <w:rsid w:val="009E7110"/>
    <w:rsid w:val="009E7136"/>
    <w:rsid w:val="009F2D3D"/>
    <w:rsid w:val="009F3150"/>
    <w:rsid w:val="009F625D"/>
    <w:rsid w:val="009F6680"/>
    <w:rsid w:val="00A017A3"/>
    <w:rsid w:val="00A032A7"/>
    <w:rsid w:val="00A044D5"/>
    <w:rsid w:val="00A04985"/>
    <w:rsid w:val="00A0549C"/>
    <w:rsid w:val="00A055E7"/>
    <w:rsid w:val="00A05EA0"/>
    <w:rsid w:val="00A0623D"/>
    <w:rsid w:val="00A101CD"/>
    <w:rsid w:val="00A13ED9"/>
    <w:rsid w:val="00A1501C"/>
    <w:rsid w:val="00A15E2B"/>
    <w:rsid w:val="00A16928"/>
    <w:rsid w:val="00A171DD"/>
    <w:rsid w:val="00A17262"/>
    <w:rsid w:val="00A17825"/>
    <w:rsid w:val="00A204C1"/>
    <w:rsid w:val="00A270B9"/>
    <w:rsid w:val="00A30CB5"/>
    <w:rsid w:val="00A33000"/>
    <w:rsid w:val="00A33842"/>
    <w:rsid w:val="00A33BB3"/>
    <w:rsid w:val="00A33D18"/>
    <w:rsid w:val="00A367D3"/>
    <w:rsid w:val="00A432EA"/>
    <w:rsid w:val="00A45D94"/>
    <w:rsid w:val="00A47694"/>
    <w:rsid w:val="00A50242"/>
    <w:rsid w:val="00A502CF"/>
    <w:rsid w:val="00A51161"/>
    <w:rsid w:val="00A52B87"/>
    <w:rsid w:val="00A5306C"/>
    <w:rsid w:val="00A53747"/>
    <w:rsid w:val="00A53B32"/>
    <w:rsid w:val="00A54F51"/>
    <w:rsid w:val="00A55E1C"/>
    <w:rsid w:val="00A56ED2"/>
    <w:rsid w:val="00A5796C"/>
    <w:rsid w:val="00A6111C"/>
    <w:rsid w:val="00A61E90"/>
    <w:rsid w:val="00A61E93"/>
    <w:rsid w:val="00A62962"/>
    <w:rsid w:val="00A633A2"/>
    <w:rsid w:val="00A6389A"/>
    <w:rsid w:val="00A63BCE"/>
    <w:rsid w:val="00A65985"/>
    <w:rsid w:val="00A7018B"/>
    <w:rsid w:val="00A76151"/>
    <w:rsid w:val="00A76286"/>
    <w:rsid w:val="00A77F7E"/>
    <w:rsid w:val="00A80266"/>
    <w:rsid w:val="00A80527"/>
    <w:rsid w:val="00A80717"/>
    <w:rsid w:val="00A8154B"/>
    <w:rsid w:val="00A852B5"/>
    <w:rsid w:val="00A85D17"/>
    <w:rsid w:val="00A861A9"/>
    <w:rsid w:val="00A90032"/>
    <w:rsid w:val="00A910B6"/>
    <w:rsid w:val="00A919F6"/>
    <w:rsid w:val="00A95713"/>
    <w:rsid w:val="00A96088"/>
    <w:rsid w:val="00AA0D37"/>
    <w:rsid w:val="00AA2D4E"/>
    <w:rsid w:val="00AA7AB9"/>
    <w:rsid w:val="00AB0401"/>
    <w:rsid w:val="00AB194C"/>
    <w:rsid w:val="00AB2558"/>
    <w:rsid w:val="00AB32AE"/>
    <w:rsid w:val="00AB36F1"/>
    <w:rsid w:val="00AB407F"/>
    <w:rsid w:val="00AC055F"/>
    <w:rsid w:val="00AC0AA7"/>
    <w:rsid w:val="00AC1A06"/>
    <w:rsid w:val="00AC1D96"/>
    <w:rsid w:val="00AC2E0D"/>
    <w:rsid w:val="00AC4287"/>
    <w:rsid w:val="00AC44AA"/>
    <w:rsid w:val="00AC47C9"/>
    <w:rsid w:val="00AC64B8"/>
    <w:rsid w:val="00AC721C"/>
    <w:rsid w:val="00AD35B4"/>
    <w:rsid w:val="00AD6D40"/>
    <w:rsid w:val="00AE05A2"/>
    <w:rsid w:val="00AE11A2"/>
    <w:rsid w:val="00AE2CF4"/>
    <w:rsid w:val="00AE353C"/>
    <w:rsid w:val="00AE3697"/>
    <w:rsid w:val="00AE624C"/>
    <w:rsid w:val="00AE71D4"/>
    <w:rsid w:val="00AE7738"/>
    <w:rsid w:val="00AF3640"/>
    <w:rsid w:val="00AF45E3"/>
    <w:rsid w:val="00AF5B55"/>
    <w:rsid w:val="00AF69A4"/>
    <w:rsid w:val="00AF69AF"/>
    <w:rsid w:val="00B00EAA"/>
    <w:rsid w:val="00B00EB8"/>
    <w:rsid w:val="00B014EC"/>
    <w:rsid w:val="00B0324C"/>
    <w:rsid w:val="00B038B3"/>
    <w:rsid w:val="00B0424F"/>
    <w:rsid w:val="00B06409"/>
    <w:rsid w:val="00B1149C"/>
    <w:rsid w:val="00B149D8"/>
    <w:rsid w:val="00B155E1"/>
    <w:rsid w:val="00B16533"/>
    <w:rsid w:val="00B1724D"/>
    <w:rsid w:val="00B174D5"/>
    <w:rsid w:val="00B20C5E"/>
    <w:rsid w:val="00B265DC"/>
    <w:rsid w:val="00B26C2A"/>
    <w:rsid w:val="00B273B4"/>
    <w:rsid w:val="00B302FF"/>
    <w:rsid w:val="00B3787C"/>
    <w:rsid w:val="00B410AB"/>
    <w:rsid w:val="00B418E1"/>
    <w:rsid w:val="00B41B58"/>
    <w:rsid w:val="00B41E4B"/>
    <w:rsid w:val="00B4216C"/>
    <w:rsid w:val="00B42746"/>
    <w:rsid w:val="00B439EF"/>
    <w:rsid w:val="00B44C02"/>
    <w:rsid w:val="00B459A3"/>
    <w:rsid w:val="00B45ED5"/>
    <w:rsid w:val="00B4727D"/>
    <w:rsid w:val="00B505EB"/>
    <w:rsid w:val="00B50EEA"/>
    <w:rsid w:val="00B51102"/>
    <w:rsid w:val="00B531EB"/>
    <w:rsid w:val="00B53E33"/>
    <w:rsid w:val="00B54817"/>
    <w:rsid w:val="00B6032C"/>
    <w:rsid w:val="00B603DF"/>
    <w:rsid w:val="00B673EE"/>
    <w:rsid w:val="00B676C4"/>
    <w:rsid w:val="00B70521"/>
    <w:rsid w:val="00B72E53"/>
    <w:rsid w:val="00B73378"/>
    <w:rsid w:val="00B7416D"/>
    <w:rsid w:val="00B742F5"/>
    <w:rsid w:val="00B7477C"/>
    <w:rsid w:val="00B765C1"/>
    <w:rsid w:val="00B83F51"/>
    <w:rsid w:val="00B84618"/>
    <w:rsid w:val="00B861E1"/>
    <w:rsid w:val="00B8708F"/>
    <w:rsid w:val="00B967F1"/>
    <w:rsid w:val="00B96B9B"/>
    <w:rsid w:val="00B97082"/>
    <w:rsid w:val="00BA27CE"/>
    <w:rsid w:val="00BA4201"/>
    <w:rsid w:val="00BA4745"/>
    <w:rsid w:val="00BA4B33"/>
    <w:rsid w:val="00BA7BEB"/>
    <w:rsid w:val="00BB1A61"/>
    <w:rsid w:val="00BB2062"/>
    <w:rsid w:val="00BB31AE"/>
    <w:rsid w:val="00BB3760"/>
    <w:rsid w:val="00BB46DA"/>
    <w:rsid w:val="00BB4A29"/>
    <w:rsid w:val="00BB597F"/>
    <w:rsid w:val="00BB5F7D"/>
    <w:rsid w:val="00BB6285"/>
    <w:rsid w:val="00BC0EBF"/>
    <w:rsid w:val="00BC5275"/>
    <w:rsid w:val="00BD1A4B"/>
    <w:rsid w:val="00BD2B6E"/>
    <w:rsid w:val="00BD4DDF"/>
    <w:rsid w:val="00BD52BD"/>
    <w:rsid w:val="00BD5D9B"/>
    <w:rsid w:val="00BD778C"/>
    <w:rsid w:val="00BD7F8E"/>
    <w:rsid w:val="00BE0917"/>
    <w:rsid w:val="00BE0EB7"/>
    <w:rsid w:val="00BE1F07"/>
    <w:rsid w:val="00BE4379"/>
    <w:rsid w:val="00BE47DB"/>
    <w:rsid w:val="00BE4A3E"/>
    <w:rsid w:val="00BE5176"/>
    <w:rsid w:val="00BF0949"/>
    <w:rsid w:val="00BF1AE9"/>
    <w:rsid w:val="00BF294C"/>
    <w:rsid w:val="00BF2964"/>
    <w:rsid w:val="00BF451E"/>
    <w:rsid w:val="00BF67DE"/>
    <w:rsid w:val="00BF7679"/>
    <w:rsid w:val="00C00991"/>
    <w:rsid w:val="00C0310A"/>
    <w:rsid w:val="00C0426D"/>
    <w:rsid w:val="00C05055"/>
    <w:rsid w:val="00C0533B"/>
    <w:rsid w:val="00C05B1E"/>
    <w:rsid w:val="00C11738"/>
    <w:rsid w:val="00C14996"/>
    <w:rsid w:val="00C175D8"/>
    <w:rsid w:val="00C1763C"/>
    <w:rsid w:val="00C21207"/>
    <w:rsid w:val="00C23063"/>
    <w:rsid w:val="00C24C04"/>
    <w:rsid w:val="00C255DF"/>
    <w:rsid w:val="00C25B1E"/>
    <w:rsid w:val="00C2623F"/>
    <w:rsid w:val="00C272E0"/>
    <w:rsid w:val="00C27536"/>
    <w:rsid w:val="00C302E7"/>
    <w:rsid w:val="00C34C83"/>
    <w:rsid w:val="00C34FF2"/>
    <w:rsid w:val="00C36408"/>
    <w:rsid w:val="00C37387"/>
    <w:rsid w:val="00C40498"/>
    <w:rsid w:val="00C40801"/>
    <w:rsid w:val="00C42599"/>
    <w:rsid w:val="00C431CF"/>
    <w:rsid w:val="00C435EA"/>
    <w:rsid w:val="00C45F14"/>
    <w:rsid w:val="00C46AB4"/>
    <w:rsid w:val="00C51A23"/>
    <w:rsid w:val="00C51B02"/>
    <w:rsid w:val="00C52AFA"/>
    <w:rsid w:val="00C543A5"/>
    <w:rsid w:val="00C558E6"/>
    <w:rsid w:val="00C56374"/>
    <w:rsid w:val="00C56608"/>
    <w:rsid w:val="00C572FF"/>
    <w:rsid w:val="00C57575"/>
    <w:rsid w:val="00C5793A"/>
    <w:rsid w:val="00C661D1"/>
    <w:rsid w:val="00C668E8"/>
    <w:rsid w:val="00C70A0D"/>
    <w:rsid w:val="00C74C64"/>
    <w:rsid w:val="00C7571C"/>
    <w:rsid w:val="00C809A6"/>
    <w:rsid w:val="00C81089"/>
    <w:rsid w:val="00C83016"/>
    <w:rsid w:val="00C84AF4"/>
    <w:rsid w:val="00C86337"/>
    <w:rsid w:val="00C924E7"/>
    <w:rsid w:val="00C9281C"/>
    <w:rsid w:val="00C92EC8"/>
    <w:rsid w:val="00C93AA7"/>
    <w:rsid w:val="00C9411A"/>
    <w:rsid w:val="00C9614C"/>
    <w:rsid w:val="00CA0B8B"/>
    <w:rsid w:val="00CA0FC8"/>
    <w:rsid w:val="00CA3719"/>
    <w:rsid w:val="00CA3C66"/>
    <w:rsid w:val="00CA4AE8"/>
    <w:rsid w:val="00CA6B57"/>
    <w:rsid w:val="00CB0343"/>
    <w:rsid w:val="00CB0FAD"/>
    <w:rsid w:val="00CB17B0"/>
    <w:rsid w:val="00CB2244"/>
    <w:rsid w:val="00CB2DA5"/>
    <w:rsid w:val="00CB561D"/>
    <w:rsid w:val="00CB7DE1"/>
    <w:rsid w:val="00CC4224"/>
    <w:rsid w:val="00CC4BD7"/>
    <w:rsid w:val="00CC5018"/>
    <w:rsid w:val="00CC7D8D"/>
    <w:rsid w:val="00CD124B"/>
    <w:rsid w:val="00CD306E"/>
    <w:rsid w:val="00CD7268"/>
    <w:rsid w:val="00CD72C4"/>
    <w:rsid w:val="00CE019D"/>
    <w:rsid w:val="00CE0360"/>
    <w:rsid w:val="00CE0410"/>
    <w:rsid w:val="00CE0E5D"/>
    <w:rsid w:val="00CE1321"/>
    <w:rsid w:val="00CE2467"/>
    <w:rsid w:val="00CE417F"/>
    <w:rsid w:val="00CE5ACB"/>
    <w:rsid w:val="00CF1DF1"/>
    <w:rsid w:val="00CF24A8"/>
    <w:rsid w:val="00CF272C"/>
    <w:rsid w:val="00CF3B73"/>
    <w:rsid w:val="00CF3B89"/>
    <w:rsid w:val="00CF692B"/>
    <w:rsid w:val="00D00FAC"/>
    <w:rsid w:val="00D01232"/>
    <w:rsid w:val="00D01885"/>
    <w:rsid w:val="00D01D11"/>
    <w:rsid w:val="00D03A39"/>
    <w:rsid w:val="00D03C91"/>
    <w:rsid w:val="00D04F5E"/>
    <w:rsid w:val="00D07753"/>
    <w:rsid w:val="00D127F2"/>
    <w:rsid w:val="00D13B45"/>
    <w:rsid w:val="00D1455B"/>
    <w:rsid w:val="00D15A92"/>
    <w:rsid w:val="00D15B18"/>
    <w:rsid w:val="00D15BBC"/>
    <w:rsid w:val="00D15EFB"/>
    <w:rsid w:val="00D209C2"/>
    <w:rsid w:val="00D21F21"/>
    <w:rsid w:val="00D23656"/>
    <w:rsid w:val="00D24432"/>
    <w:rsid w:val="00D30F80"/>
    <w:rsid w:val="00D35679"/>
    <w:rsid w:val="00D35C36"/>
    <w:rsid w:val="00D3651D"/>
    <w:rsid w:val="00D37168"/>
    <w:rsid w:val="00D3729B"/>
    <w:rsid w:val="00D3769D"/>
    <w:rsid w:val="00D411CE"/>
    <w:rsid w:val="00D42463"/>
    <w:rsid w:val="00D42E6D"/>
    <w:rsid w:val="00D43597"/>
    <w:rsid w:val="00D4438A"/>
    <w:rsid w:val="00D507B3"/>
    <w:rsid w:val="00D50890"/>
    <w:rsid w:val="00D51D75"/>
    <w:rsid w:val="00D522E4"/>
    <w:rsid w:val="00D52C40"/>
    <w:rsid w:val="00D531F8"/>
    <w:rsid w:val="00D53930"/>
    <w:rsid w:val="00D54486"/>
    <w:rsid w:val="00D54584"/>
    <w:rsid w:val="00D55B10"/>
    <w:rsid w:val="00D5736F"/>
    <w:rsid w:val="00D57B02"/>
    <w:rsid w:val="00D619F9"/>
    <w:rsid w:val="00D623D0"/>
    <w:rsid w:val="00D65C6C"/>
    <w:rsid w:val="00D66F3E"/>
    <w:rsid w:val="00D723F7"/>
    <w:rsid w:val="00D736D5"/>
    <w:rsid w:val="00D737C3"/>
    <w:rsid w:val="00D73E90"/>
    <w:rsid w:val="00D74DC2"/>
    <w:rsid w:val="00D80ACA"/>
    <w:rsid w:val="00D81482"/>
    <w:rsid w:val="00D85165"/>
    <w:rsid w:val="00D86BEE"/>
    <w:rsid w:val="00D87612"/>
    <w:rsid w:val="00D905A4"/>
    <w:rsid w:val="00D911E7"/>
    <w:rsid w:val="00D96698"/>
    <w:rsid w:val="00DA0C5B"/>
    <w:rsid w:val="00DA2978"/>
    <w:rsid w:val="00DA31DE"/>
    <w:rsid w:val="00DA340A"/>
    <w:rsid w:val="00DA60F5"/>
    <w:rsid w:val="00DB03C6"/>
    <w:rsid w:val="00DB056D"/>
    <w:rsid w:val="00DB1D7A"/>
    <w:rsid w:val="00DB2A93"/>
    <w:rsid w:val="00DB3DB9"/>
    <w:rsid w:val="00DB6AAC"/>
    <w:rsid w:val="00DC2B45"/>
    <w:rsid w:val="00DC4978"/>
    <w:rsid w:val="00DC4CCB"/>
    <w:rsid w:val="00DC6700"/>
    <w:rsid w:val="00DC6D2A"/>
    <w:rsid w:val="00DD14EA"/>
    <w:rsid w:val="00DD2701"/>
    <w:rsid w:val="00DD57D0"/>
    <w:rsid w:val="00DD58A6"/>
    <w:rsid w:val="00DD5F34"/>
    <w:rsid w:val="00DD7BDC"/>
    <w:rsid w:val="00DD7E27"/>
    <w:rsid w:val="00DE4387"/>
    <w:rsid w:val="00DE6A4D"/>
    <w:rsid w:val="00DE7F8C"/>
    <w:rsid w:val="00DF2329"/>
    <w:rsid w:val="00DF341C"/>
    <w:rsid w:val="00DF3690"/>
    <w:rsid w:val="00E037D4"/>
    <w:rsid w:val="00E04CD4"/>
    <w:rsid w:val="00E05B57"/>
    <w:rsid w:val="00E06688"/>
    <w:rsid w:val="00E0691A"/>
    <w:rsid w:val="00E11CD1"/>
    <w:rsid w:val="00E13053"/>
    <w:rsid w:val="00E14DA1"/>
    <w:rsid w:val="00E15116"/>
    <w:rsid w:val="00E1546D"/>
    <w:rsid w:val="00E207DA"/>
    <w:rsid w:val="00E23EAE"/>
    <w:rsid w:val="00E25AB1"/>
    <w:rsid w:val="00E26F10"/>
    <w:rsid w:val="00E3051D"/>
    <w:rsid w:val="00E320F0"/>
    <w:rsid w:val="00E3465F"/>
    <w:rsid w:val="00E3659A"/>
    <w:rsid w:val="00E37B69"/>
    <w:rsid w:val="00E40182"/>
    <w:rsid w:val="00E4176E"/>
    <w:rsid w:val="00E4287A"/>
    <w:rsid w:val="00E4306E"/>
    <w:rsid w:val="00E433BC"/>
    <w:rsid w:val="00E43500"/>
    <w:rsid w:val="00E435B8"/>
    <w:rsid w:val="00E446CB"/>
    <w:rsid w:val="00E45833"/>
    <w:rsid w:val="00E45BC7"/>
    <w:rsid w:val="00E517E8"/>
    <w:rsid w:val="00E525BC"/>
    <w:rsid w:val="00E52600"/>
    <w:rsid w:val="00E52C0E"/>
    <w:rsid w:val="00E55B84"/>
    <w:rsid w:val="00E5661A"/>
    <w:rsid w:val="00E56AFD"/>
    <w:rsid w:val="00E56C97"/>
    <w:rsid w:val="00E5778A"/>
    <w:rsid w:val="00E57B16"/>
    <w:rsid w:val="00E6284E"/>
    <w:rsid w:val="00E62A73"/>
    <w:rsid w:val="00E63CF9"/>
    <w:rsid w:val="00E65CC0"/>
    <w:rsid w:val="00E66381"/>
    <w:rsid w:val="00E6648D"/>
    <w:rsid w:val="00E67A12"/>
    <w:rsid w:val="00E74831"/>
    <w:rsid w:val="00E76370"/>
    <w:rsid w:val="00E76663"/>
    <w:rsid w:val="00E80C4E"/>
    <w:rsid w:val="00E85CC1"/>
    <w:rsid w:val="00E8614B"/>
    <w:rsid w:val="00E8626F"/>
    <w:rsid w:val="00E90B8E"/>
    <w:rsid w:val="00E911C7"/>
    <w:rsid w:val="00E93184"/>
    <w:rsid w:val="00E937E7"/>
    <w:rsid w:val="00E9536C"/>
    <w:rsid w:val="00E9591C"/>
    <w:rsid w:val="00EA1C45"/>
    <w:rsid w:val="00EA4A46"/>
    <w:rsid w:val="00EA5A20"/>
    <w:rsid w:val="00EA63DB"/>
    <w:rsid w:val="00EA742E"/>
    <w:rsid w:val="00EB0E29"/>
    <w:rsid w:val="00EB15AD"/>
    <w:rsid w:val="00EB22D7"/>
    <w:rsid w:val="00EB30A9"/>
    <w:rsid w:val="00EB3192"/>
    <w:rsid w:val="00EB48F3"/>
    <w:rsid w:val="00EB695B"/>
    <w:rsid w:val="00EC0B7D"/>
    <w:rsid w:val="00EC216E"/>
    <w:rsid w:val="00EC271D"/>
    <w:rsid w:val="00EC2A84"/>
    <w:rsid w:val="00EC3691"/>
    <w:rsid w:val="00EC578A"/>
    <w:rsid w:val="00EC60C2"/>
    <w:rsid w:val="00EC7E27"/>
    <w:rsid w:val="00ED00C6"/>
    <w:rsid w:val="00ED1915"/>
    <w:rsid w:val="00ED1C14"/>
    <w:rsid w:val="00ED377F"/>
    <w:rsid w:val="00ED39A3"/>
    <w:rsid w:val="00ED5DB4"/>
    <w:rsid w:val="00ED7158"/>
    <w:rsid w:val="00ED7212"/>
    <w:rsid w:val="00ED7DF4"/>
    <w:rsid w:val="00EE02E9"/>
    <w:rsid w:val="00EE16F3"/>
    <w:rsid w:val="00EE22F6"/>
    <w:rsid w:val="00EE2B70"/>
    <w:rsid w:val="00EE2F74"/>
    <w:rsid w:val="00EE37ED"/>
    <w:rsid w:val="00EE4B55"/>
    <w:rsid w:val="00EE58B1"/>
    <w:rsid w:val="00EE5C19"/>
    <w:rsid w:val="00EE71EF"/>
    <w:rsid w:val="00EF1308"/>
    <w:rsid w:val="00EF1B2B"/>
    <w:rsid w:val="00EF1EDA"/>
    <w:rsid w:val="00EF27BF"/>
    <w:rsid w:val="00EF569B"/>
    <w:rsid w:val="00EF6945"/>
    <w:rsid w:val="00EF6FE0"/>
    <w:rsid w:val="00EF77E8"/>
    <w:rsid w:val="00F03BC8"/>
    <w:rsid w:val="00F03D20"/>
    <w:rsid w:val="00F04706"/>
    <w:rsid w:val="00F05DA5"/>
    <w:rsid w:val="00F10349"/>
    <w:rsid w:val="00F122AB"/>
    <w:rsid w:val="00F167D5"/>
    <w:rsid w:val="00F176E6"/>
    <w:rsid w:val="00F20A20"/>
    <w:rsid w:val="00F20D81"/>
    <w:rsid w:val="00F24A40"/>
    <w:rsid w:val="00F263F4"/>
    <w:rsid w:val="00F26A6B"/>
    <w:rsid w:val="00F276DC"/>
    <w:rsid w:val="00F302C4"/>
    <w:rsid w:val="00F31A86"/>
    <w:rsid w:val="00F31C62"/>
    <w:rsid w:val="00F33238"/>
    <w:rsid w:val="00F40356"/>
    <w:rsid w:val="00F4064A"/>
    <w:rsid w:val="00F42815"/>
    <w:rsid w:val="00F433E5"/>
    <w:rsid w:val="00F4462B"/>
    <w:rsid w:val="00F4529F"/>
    <w:rsid w:val="00F5026B"/>
    <w:rsid w:val="00F50CA4"/>
    <w:rsid w:val="00F51980"/>
    <w:rsid w:val="00F53C09"/>
    <w:rsid w:val="00F53CF0"/>
    <w:rsid w:val="00F5429E"/>
    <w:rsid w:val="00F5608F"/>
    <w:rsid w:val="00F57D5C"/>
    <w:rsid w:val="00F62138"/>
    <w:rsid w:val="00F62954"/>
    <w:rsid w:val="00F63B34"/>
    <w:rsid w:val="00F6409F"/>
    <w:rsid w:val="00F651B3"/>
    <w:rsid w:val="00F67124"/>
    <w:rsid w:val="00F67FAB"/>
    <w:rsid w:val="00F70252"/>
    <w:rsid w:val="00F80679"/>
    <w:rsid w:val="00F81521"/>
    <w:rsid w:val="00F81968"/>
    <w:rsid w:val="00F81DC6"/>
    <w:rsid w:val="00F81E8F"/>
    <w:rsid w:val="00F8232A"/>
    <w:rsid w:val="00F82D50"/>
    <w:rsid w:val="00F84141"/>
    <w:rsid w:val="00F849A7"/>
    <w:rsid w:val="00F853B5"/>
    <w:rsid w:val="00F85D1A"/>
    <w:rsid w:val="00F86DED"/>
    <w:rsid w:val="00F8739D"/>
    <w:rsid w:val="00F87EC6"/>
    <w:rsid w:val="00F87F7E"/>
    <w:rsid w:val="00F90A03"/>
    <w:rsid w:val="00F91B52"/>
    <w:rsid w:val="00F93FC5"/>
    <w:rsid w:val="00F94C00"/>
    <w:rsid w:val="00F95028"/>
    <w:rsid w:val="00F96D21"/>
    <w:rsid w:val="00FA0B93"/>
    <w:rsid w:val="00FA27FC"/>
    <w:rsid w:val="00FA2EB5"/>
    <w:rsid w:val="00FA4A18"/>
    <w:rsid w:val="00FA752F"/>
    <w:rsid w:val="00FB0E2B"/>
    <w:rsid w:val="00FB118F"/>
    <w:rsid w:val="00FB160D"/>
    <w:rsid w:val="00FB1800"/>
    <w:rsid w:val="00FB31BC"/>
    <w:rsid w:val="00FB3388"/>
    <w:rsid w:val="00FB5F62"/>
    <w:rsid w:val="00FB7328"/>
    <w:rsid w:val="00FB7DCB"/>
    <w:rsid w:val="00FC0E49"/>
    <w:rsid w:val="00FC1625"/>
    <w:rsid w:val="00FC2403"/>
    <w:rsid w:val="00FC72D3"/>
    <w:rsid w:val="00FC7403"/>
    <w:rsid w:val="00FC743D"/>
    <w:rsid w:val="00FC77DD"/>
    <w:rsid w:val="00FC7816"/>
    <w:rsid w:val="00FD1C43"/>
    <w:rsid w:val="00FD26C3"/>
    <w:rsid w:val="00FD65C4"/>
    <w:rsid w:val="00FD7A4A"/>
    <w:rsid w:val="00FD7A59"/>
    <w:rsid w:val="00FE179D"/>
    <w:rsid w:val="00FE1998"/>
    <w:rsid w:val="00FE1A56"/>
    <w:rsid w:val="00FE2131"/>
    <w:rsid w:val="00FE36C9"/>
    <w:rsid w:val="00FE4E5D"/>
    <w:rsid w:val="00FE608C"/>
    <w:rsid w:val="00FF155E"/>
    <w:rsid w:val="00FF23CE"/>
    <w:rsid w:val="00FF3DE6"/>
    <w:rsid w:val="00FF491E"/>
    <w:rsid w:val="00FF608C"/>
    <w:rsid w:val="00FF614D"/>
    <w:rsid w:val="00FF6170"/>
    <w:rsid w:val="00FF7C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9"/>
    <w:qFormat/>
    <w:rsid w:val="00EB695B"/>
    <w:pPr>
      <w:keepNext/>
      <w:spacing w:before="240" w:after="60"/>
      <w:outlineLvl w:val="0"/>
    </w:pPr>
    <w:rPr>
      <w:rFonts w:ascii="Arial" w:hAnsi="Arial"/>
      <w:b/>
      <w:kern w:val="32"/>
      <w:sz w:val="32"/>
      <w:szCs w:val="20"/>
    </w:rPr>
  </w:style>
  <w:style w:type="paragraph" w:styleId="Heading2">
    <w:name w:val="heading 2"/>
    <w:aliases w:val="H2,H21,Antraste 2,Reset numbering,B_Kapittel,HD2,Heading 2 Sol"/>
    <w:basedOn w:val="Normal"/>
    <w:next w:val="Normal"/>
    <w:link w:val="Heading2Char"/>
    <w:uiPriority w:val="99"/>
    <w:qFormat/>
    <w:rsid w:val="00EB695B"/>
    <w:pPr>
      <w:keepNext/>
      <w:widowControl w:val="0"/>
      <w:autoSpaceDE w:val="0"/>
      <w:autoSpaceDN w:val="0"/>
      <w:jc w:val="both"/>
      <w:outlineLvl w:val="1"/>
    </w:pPr>
    <w:rPr>
      <w:b/>
      <w:sz w:val="28"/>
      <w:szCs w:val="20"/>
    </w:rPr>
  </w:style>
  <w:style w:type="paragraph" w:styleId="Heading3">
    <w:name w:val="heading 3"/>
    <w:aliases w:val="Heading 3 Sol"/>
    <w:basedOn w:val="Normal"/>
    <w:next w:val="Normal"/>
    <w:link w:val="Heading3Char"/>
    <w:uiPriority w:val="99"/>
    <w:qFormat/>
    <w:rsid w:val="00EB695B"/>
    <w:pPr>
      <w:keepNext/>
      <w:tabs>
        <w:tab w:val="num" w:pos="2340"/>
      </w:tabs>
      <w:ind w:left="360"/>
      <w:jc w:val="center"/>
      <w:outlineLvl w:val="2"/>
    </w:pPr>
    <w:rPr>
      <w:b/>
      <w:caps/>
      <w:sz w:val="26"/>
      <w:szCs w:val="20"/>
    </w:rPr>
  </w:style>
  <w:style w:type="paragraph" w:styleId="Heading4">
    <w:name w:val="heading 4"/>
    <w:aliases w:val="Heading 4 Sol"/>
    <w:basedOn w:val="Normal"/>
    <w:next w:val="Normal"/>
    <w:link w:val="Heading4Char"/>
    <w:uiPriority w:val="99"/>
    <w:qFormat/>
    <w:rsid w:val="00D85165"/>
    <w:pPr>
      <w:keepNext/>
      <w:spacing w:before="240" w:after="60" w:line="360" w:lineRule="auto"/>
      <w:jc w:val="both"/>
      <w:outlineLvl w:val="3"/>
    </w:pPr>
    <w:rPr>
      <w:rFonts w:ascii="Calibri" w:hAnsi="Calibri"/>
      <w:b/>
      <w:color w:val="808080"/>
      <w:sz w:val="28"/>
      <w:szCs w:val="20"/>
    </w:rPr>
  </w:style>
  <w:style w:type="paragraph" w:styleId="Heading5">
    <w:name w:val="heading 5"/>
    <w:aliases w:val="Heading 5 Sol"/>
    <w:basedOn w:val="Normal"/>
    <w:next w:val="Normal"/>
    <w:link w:val="Heading5Char"/>
    <w:uiPriority w:val="99"/>
    <w:qFormat/>
    <w:rsid w:val="00D85165"/>
    <w:pPr>
      <w:spacing w:before="240" w:after="60" w:line="360" w:lineRule="auto"/>
      <w:jc w:val="both"/>
      <w:outlineLvl w:val="4"/>
    </w:pPr>
    <w:rPr>
      <w:rFonts w:ascii="Calibri" w:hAnsi="Calibri"/>
      <w:b/>
      <w:color w:val="808080"/>
      <w:sz w:val="26"/>
      <w:szCs w:val="20"/>
    </w:rPr>
  </w:style>
  <w:style w:type="paragraph" w:styleId="Heading6">
    <w:name w:val="heading 6"/>
    <w:aliases w:val="Sol_virsraksts6"/>
    <w:basedOn w:val="Normal"/>
    <w:next w:val="Normal"/>
    <w:link w:val="Heading6Char"/>
    <w:uiPriority w:val="99"/>
    <w:qFormat/>
    <w:rsid w:val="00EB695B"/>
    <w:pPr>
      <w:spacing w:before="240" w:after="60"/>
      <w:outlineLvl w:val="5"/>
    </w:pPr>
    <w:rPr>
      <w:b/>
      <w:sz w:val="22"/>
      <w:szCs w:val="20"/>
    </w:rPr>
  </w:style>
  <w:style w:type="paragraph" w:styleId="Heading7">
    <w:name w:val="heading 7"/>
    <w:aliases w:val="Sol_virsraksts7"/>
    <w:basedOn w:val="Normal"/>
    <w:next w:val="Normal"/>
    <w:link w:val="Heading7Char"/>
    <w:uiPriority w:val="99"/>
    <w:qFormat/>
    <w:rsid w:val="00D85165"/>
    <w:pPr>
      <w:spacing w:before="240" w:after="60" w:line="360" w:lineRule="auto"/>
      <w:jc w:val="both"/>
      <w:outlineLvl w:val="6"/>
    </w:pPr>
    <w:rPr>
      <w:rFonts w:ascii="Calibri" w:hAnsi="Calibri"/>
      <w:szCs w:val="20"/>
    </w:rPr>
  </w:style>
  <w:style w:type="paragraph" w:styleId="Heading8">
    <w:name w:val="heading 8"/>
    <w:aliases w:val="Sol_virsraksts8"/>
    <w:basedOn w:val="Normal"/>
    <w:next w:val="Normal"/>
    <w:link w:val="Heading8Char"/>
    <w:uiPriority w:val="99"/>
    <w:qFormat/>
    <w:rsid w:val="00D85165"/>
    <w:pPr>
      <w:spacing w:before="240" w:after="60" w:line="360" w:lineRule="auto"/>
      <w:jc w:val="both"/>
      <w:outlineLvl w:val="7"/>
    </w:pPr>
    <w:rPr>
      <w:rFonts w:ascii="Calibri" w:hAnsi="Calibri"/>
      <w:i/>
      <w:szCs w:val="20"/>
    </w:rPr>
  </w:style>
  <w:style w:type="paragraph" w:styleId="Heading9">
    <w:name w:val="heading 9"/>
    <w:basedOn w:val="Normal"/>
    <w:next w:val="Normal"/>
    <w:link w:val="Heading9Char"/>
    <w:uiPriority w:val="99"/>
    <w:qFormat/>
    <w:rsid w:val="00EB695B"/>
    <w:pPr>
      <w:keepNext/>
      <w:widowControl w:val="0"/>
      <w:autoSpaceDE w:val="0"/>
      <w:autoSpaceDN w:val="0"/>
      <w:jc w:val="center"/>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9"/>
    <w:locked/>
    <w:rsid w:val="00D85165"/>
    <w:rPr>
      <w:rFonts w:ascii="Arial" w:hAnsi="Arial" w:cs="Times New Roman"/>
      <w:b/>
      <w:kern w:val="32"/>
      <w:sz w:val="32"/>
      <w:lang w:eastAsia="en-US"/>
    </w:rPr>
  </w:style>
  <w:style w:type="character" w:customStyle="1" w:styleId="Heading2Char">
    <w:name w:val="Heading 2 Char"/>
    <w:aliases w:val="H2 Char,H21 Char,Antraste 2 Char,Reset numbering Char,B_Kapittel Char,HD2 Char,Heading 2 Sol Char"/>
    <w:basedOn w:val="DefaultParagraphFont"/>
    <w:link w:val="Heading2"/>
    <w:uiPriority w:val="99"/>
    <w:locked/>
    <w:rsid w:val="00EB695B"/>
    <w:rPr>
      <w:rFonts w:cs="Times New Roman"/>
      <w:b/>
      <w:sz w:val="28"/>
      <w:lang w:val="lv-LV" w:eastAsia="en-US"/>
    </w:rPr>
  </w:style>
  <w:style w:type="character" w:customStyle="1" w:styleId="Heading3Char">
    <w:name w:val="Heading 3 Char"/>
    <w:aliases w:val="Heading 3 Sol Char"/>
    <w:basedOn w:val="DefaultParagraphFont"/>
    <w:link w:val="Heading3"/>
    <w:uiPriority w:val="99"/>
    <w:locked/>
    <w:rsid w:val="00D85165"/>
    <w:rPr>
      <w:rFonts w:cs="Times New Roman"/>
      <w:b/>
      <w:caps/>
      <w:sz w:val="26"/>
      <w:lang w:eastAsia="en-US"/>
    </w:rPr>
  </w:style>
  <w:style w:type="character" w:customStyle="1" w:styleId="Heading4Char">
    <w:name w:val="Heading 4 Char"/>
    <w:aliases w:val="Heading 4 Sol Char"/>
    <w:basedOn w:val="DefaultParagraphFont"/>
    <w:link w:val="Heading4"/>
    <w:uiPriority w:val="99"/>
    <w:locked/>
    <w:rsid w:val="00D85165"/>
    <w:rPr>
      <w:rFonts w:ascii="Calibri" w:hAnsi="Calibri" w:cs="Times New Roman"/>
      <w:b/>
      <w:color w:val="808080"/>
      <w:sz w:val="28"/>
      <w:lang w:eastAsia="en-US"/>
    </w:rPr>
  </w:style>
  <w:style w:type="character" w:customStyle="1" w:styleId="Heading5Char">
    <w:name w:val="Heading 5 Char"/>
    <w:aliases w:val="Heading 5 Sol Char"/>
    <w:basedOn w:val="DefaultParagraphFont"/>
    <w:link w:val="Heading5"/>
    <w:uiPriority w:val="99"/>
    <w:locked/>
    <w:rsid w:val="00D85165"/>
    <w:rPr>
      <w:rFonts w:ascii="Calibri" w:hAnsi="Calibri" w:cs="Times New Roman"/>
      <w:b/>
      <w:color w:val="808080"/>
      <w:sz w:val="26"/>
      <w:lang w:eastAsia="en-US"/>
    </w:rPr>
  </w:style>
  <w:style w:type="character" w:customStyle="1" w:styleId="Heading6Char">
    <w:name w:val="Heading 6 Char"/>
    <w:aliases w:val="Sol_virsraksts6 Char"/>
    <w:basedOn w:val="DefaultParagraphFont"/>
    <w:link w:val="Heading6"/>
    <w:uiPriority w:val="99"/>
    <w:locked/>
    <w:rsid w:val="00EB695B"/>
    <w:rPr>
      <w:rFonts w:cs="Times New Roman"/>
      <w:b/>
      <w:sz w:val="22"/>
      <w:lang w:val="lv-LV" w:eastAsia="en-US"/>
    </w:rPr>
  </w:style>
  <w:style w:type="character" w:customStyle="1" w:styleId="Heading7Char">
    <w:name w:val="Heading 7 Char"/>
    <w:aliases w:val="Sol_virsraksts7 Char"/>
    <w:basedOn w:val="DefaultParagraphFont"/>
    <w:link w:val="Heading7"/>
    <w:uiPriority w:val="99"/>
    <w:locked/>
    <w:rsid w:val="00D85165"/>
    <w:rPr>
      <w:rFonts w:ascii="Calibri" w:hAnsi="Calibri" w:cs="Times New Roman"/>
      <w:sz w:val="24"/>
      <w:lang w:eastAsia="en-US"/>
    </w:rPr>
  </w:style>
  <w:style w:type="character" w:customStyle="1" w:styleId="Heading8Char">
    <w:name w:val="Heading 8 Char"/>
    <w:aliases w:val="Sol_virsraksts8 Char"/>
    <w:basedOn w:val="DefaultParagraphFont"/>
    <w:link w:val="Heading8"/>
    <w:uiPriority w:val="99"/>
    <w:locked/>
    <w:rsid w:val="00D85165"/>
    <w:rPr>
      <w:rFonts w:ascii="Calibri" w:hAnsi="Calibri" w:cs="Times New Roman"/>
      <w:i/>
      <w:sz w:val="24"/>
      <w:lang w:eastAsia="en-US"/>
    </w:rPr>
  </w:style>
  <w:style w:type="character" w:customStyle="1" w:styleId="Heading9Char">
    <w:name w:val="Heading 9 Char"/>
    <w:basedOn w:val="DefaultParagraphFont"/>
    <w:link w:val="Heading9"/>
    <w:uiPriority w:val="99"/>
    <w:locked/>
    <w:rsid w:val="00EB695B"/>
    <w:rPr>
      <w:rFonts w:cs="Times New Roman"/>
      <w:sz w:val="28"/>
      <w:lang w:val="lv-LV" w:eastAsia="en-US"/>
    </w:rPr>
  </w:style>
  <w:style w:type="character" w:styleId="Hyperlink">
    <w:name w:val="Hyperlink"/>
    <w:basedOn w:val="DefaultParagraphFont"/>
    <w:uiPriority w:val="99"/>
    <w:rsid w:val="00EB695B"/>
    <w:rPr>
      <w:rFonts w:cs="Times New Roman"/>
      <w:color w:val="0000FF"/>
      <w:u w:val="single"/>
    </w:rPr>
  </w:style>
  <w:style w:type="paragraph" w:styleId="BodyText">
    <w:name w:val="Body Text"/>
    <w:aliases w:val="b,uvlaka 3,plain,plain Char,b1,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plain Char1,plain Char Char,b1 Char,uvlaka 31 Char"/>
    <w:basedOn w:val="DefaultParagraphFont"/>
    <w:link w:val="BodyText"/>
    <w:uiPriority w:val="99"/>
    <w:locked/>
    <w:rsid w:val="00EB695B"/>
    <w:rPr>
      <w:rFonts w:ascii="RimTimes" w:hAnsi="RimTimes" w:cs="Times New Roman"/>
      <w:sz w:val="24"/>
      <w:lang w:val="en-US" w:eastAsia="en-US"/>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basedOn w:val="Normal"/>
    <w:link w:val="ListParagraphChar"/>
    <w:uiPriority w:val="99"/>
    <w:qFormat/>
    <w:rsid w:val="00C0533B"/>
    <w:pPr>
      <w:spacing w:after="120"/>
      <w:ind w:left="720"/>
    </w:pPr>
    <w:rPr>
      <w:sz w:val="22"/>
      <w:szCs w:val="20"/>
    </w:rPr>
  </w:style>
  <w:style w:type="paragraph" w:styleId="BlockText">
    <w:name w:val="Block Text"/>
    <w:basedOn w:val="Normal"/>
    <w:link w:val="BlockTextChar"/>
    <w:uiPriority w:val="99"/>
    <w:rsid w:val="00EB695B"/>
    <w:pPr>
      <w:spacing w:after="120"/>
      <w:ind w:left="1440" w:right="1440" w:firstLine="567"/>
    </w:pPr>
    <w:rPr>
      <w:sz w:val="20"/>
      <w:szCs w:val="20"/>
    </w:rPr>
  </w:style>
  <w:style w:type="character" w:customStyle="1" w:styleId="BlockTextChar">
    <w:name w:val="Block Text Char"/>
    <w:link w:val="BlockText"/>
    <w:uiPriority w:val="99"/>
    <w:locked/>
    <w:rsid w:val="00EB695B"/>
    <w:rPr>
      <w:rFonts w:eastAsia="Times New Roman"/>
      <w:lang w:val="lv-LV" w:eastAsia="en-US"/>
    </w:rPr>
  </w:style>
  <w:style w:type="paragraph" w:customStyle="1" w:styleId="Default">
    <w:name w:val="Default"/>
    <w:uiPriority w:val="99"/>
    <w:rsid w:val="00EB695B"/>
    <w:pPr>
      <w:numPr>
        <w:numId w:val="21"/>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uiPriority w:val="99"/>
    <w:rsid w:val="00EB695B"/>
    <w:pPr>
      <w:numPr>
        <w:ilvl w:val="1"/>
        <w:numId w:val="21"/>
      </w:numPr>
      <w:tabs>
        <w:tab w:val="clear" w:pos="851"/>
      </w:tabs>
      <w:ind w:left="0" w:firstLine="0"/>
    </w:pPr>
    <w:rPr>
      <w:rFonts w:ascii="Arial" w:hAnsi="Arial"/>
      <w:b/>
      <w:sz w:val="20"/>
      <w:szCs w:val="20"/>
      <w:lang w:val="en-GB"/>
    </w:rPr>
  </w:style>
  <w:style w:type="paragraph" w:customStyle="1" w:styleId="Punkts">
    <w:name w:val="Punkts"/>
    <w:basedOn w:val="Normal"/>
    <w:next w:val="Apakpunkts"/>
    <w:uiPriority w:val="99"/>
    <w:rsid w:val="00EB695B"/>
    <w:pPr>
      <w:numPr>
        <w:ilvl w:val="2"/>
        <w:numId w:val="21"/>
      </w:numPr>
    </w:pPr>
    <w:rPr>
      <w:rFonts w:ascii="Arial" w:hAnsi="Arial"/>
      <w:b/>
      <w:sz w:val="20"/>
      <w:lang w:eastAsia="lv-LV"/>
    </w:rPr>
  </w:style>
  <w:style w:type="paragraph" w:customStyle="1" w:styleId="Apakpunkts">
    <w:name w:val="Apakšpunkts"/>
    <w:basedOn w:val="Normal"/>
    <w:uiPriority w:val="99"/>
    <w:rsid w:val="00EB695B"/>
    <w:pPr>
      <w:numPr>
        <w:ilvl w:val="1"/>
        <w:numId w:val="20"/>
      </w:numPr>
    </w:pPr>
    <w:rPr>
      <w:rFonts w:ascii="Arial" w:hAnsi="Arial"/>
      <w:b/>
      <w:sz w:val="20"/>
      <w:lang w:eastAsia="lv-LV"/>
    </w:rPr>
  </w:style>
  <w:style w:type="paragraph" w:customStyle="1" w:styleId="Rindkopa">
    <w:name w:val="Rindkopa"/>
    <w:basedOn w:val="Normal"/>
    <w:next w:val="Punkts"/>
    <w:uiPriority w:val="99"/>
    <w:rsid w:val="00EB695B"/>
    <w:pPr>
      <w:ind w:left="851"/>
      <w:jc w:val="both"/>
    </w:pPr>
    <w:rPr>
      <w:rFonts w:ascii="Arial" w:hAnsi="Arial"/>
      <w:sz w:val="20"/>
      <w:lang w:eastAsia="lv-LV"/>
    </w:rPr>
  </w:style>
  <w:style w:type="paragraph" w:customStyle="1" w:styleId="naisf">
    <w:name w:val="naisf"/>
    <w:basedOn w:val="Normal"/>
    <w:uiPriority w:val="99"/>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uiPriority w:val="99"/>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sz w:val="16"/>
      <w:szCs w:val="20"/>
    </w:rPr>
  </w:style>
  <w:style w:type="character" w:customStyle="1" w:styleId="BodyText3Char">
    <w:name w:val="Body Text 3 Char"/>
    <w:basedOn w:val="DefaultParagraphFont"/>
    <w:link w:val="BodyText3"/>
    <w:uiPriority w:val="99"/>
    <w:locked/>
    <w:rsid w:val="00EB695B"/>
    <w:rPr>
      <w:rFonts w:eastAsia="Times New Roman" w:cs="Times New Roman"/>
      <w:sz w:val="16"/>
      <w:lang w:val="lv-LV" w:eastAsia="en-US"/>
    </w:rPr>
  </w:style>
  <w:style w:type="character" w:customStyle="1" w:styleId="Style11ptBold">
    <w:name w:val="Style 11 pt Bold"/>
    <w:uiPriority w:val="99"/>
    <w:rsid w:val="00EB695B"/>
    <w:rPr>
      <w:b/>
      <w:sz w:val="22"/>
    </w:rPr>
  </w:style>
  <w:style w:type="paragraph" w:customStyle="1" w:styleId="h3body1">
    <w:name w:val="h3_body_1"/>
    <w:autoRedefine/>
    <w:uiPriority w:val="99"/>
    <w:qFormat/>
    <w:rsid w:val="0075169D"/>
    <w:pPr>
      <w:numPr>
        <w:ilvl w:val="1"/>
        <w:numId w:val="19"/>
      </w:numPr>
      <w:tabs>
        <w:tab w:val="clear" w:pos="858"/>
      </w:tabs>
      <w:ind w:left="1134" w:hanging="567"/>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basedOn w:val="DefaultParagraphFont"/>
    <w:link w:val="FootnoteText"/>
    <w:uiPriority w:val="99"/>
    <w:locked/>
    <w:rsid w:val="00C558E6"/>
    <w:rPr>
      <w:rFonts w:cs="Times New Roman"/>
      <w:sz w:val="24"/>
      <w:lang w:eastAsia="en-US"/>
    </w:rPr>
  </w:style>
  <w:style w:type="character" w:styleId="CommentReference">
    <w:name w:val="annotation reference"/>
    <w:basedOn w:val="DefaultParagraphFont"/>
    <w:uiPriority w:val="99"/>
    <w:rsid w:val="0075084B"/>
    <w:rPr>
      <w:rFonts w:cs="Times New Roman"/>
      <w:sz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basedOn w:val="DefaultParagraphFont"/>
    <w:link w:val="CommentText"/>
    <w:uiPriority w:val="99"/>
    <w:locked/>
    <w:rsid w:val="0075084B"/>
    <w:rPr>
      <w:rFonts w:cs="Times New Roman"/>
      <w:lang w:eastAsia="en-US"/>
    </w:rPr>
  </w:style>
  <w:style w:type="paragraph" w:styleId="CommentSubject">
    <w:name w:val="annotation subject"/>
    <w:basedOn w:val="CommentText"/>
    <w:next w:val="CommentText"/>
    <w:link w:val="CommentSubjectChar"/>
    <w:uiPriority w:val="99"/>
    <w:rsid w:val="0075084B"/>
    <w:rPr>
      <w:b/>
    </w:rPr>
  </w:style>
  <w:style w:type="character" w:customStyle="1" w:styleId="CommentSubjectChar">
    <w:name w:val="Comment Subject Char"/>
    <w:basedOn w:val="CommentTextChar"/>
    <w:link w:val="CommentSubject"/>
    <w:uiPriority w:val="99"/>
    <w:locked/>
    <w:rsid w:val="0075084B"/>
    <w:rPr>
      <w:rFonts w:cs="Times New Roman"/>
      <w:b/>
      <w:lang w:eastAsia="en-US"/>
    </w:rPr>
  </w:style>
  <w:style w:type="paragraph" w:styleId="BalloonText">
    <w:name w:val="Balloon Text"/>
    <w:basedOn w:val="Normal"/>
    <w:link w:val="BalloonTextChar"/>
    <w:uiPriority w:val="99"/>
    <w:rsid w:val="0075084B"/>
    <w:rPr>
      <w:rFonts w:ascii="Tahoma" w:hAnsi="Tahoma"/>
      <w:sz w:val="16"/>
      <w:szCs w:val="20"/>
    </w:rPr>
  </w:style>
  <w:style w:type="character" w:customStyle="1" w:styleId="BalloonTextChar">
    <w:name w:val="Balloon Text Char"/>
    <w:basedOn w:val="DefaultParagraphFont"/>
    <w:link w:val="BalloonText"/>
    <w:uiPriority w:val="99"/>
    <w:locked/>
    <w:rsid w:val="0075084B"/>
    <w:rPr>
      <w:rFonts w:ascii="Tahoma" w:hAnsi="Tahoma" w:cs="Times New Roman"/>
      <w:sz w:val="16"/>
      <w:lang w:eastAsia="en-US"/>
    </w:rPr>
  </w:style>
  <w:style w:type="table" w:styleId="TableGrid">
    <w:name w:val="Table Grid"/>
    <w:basedOn w:val="TableNormal"/>
    <w:uiPriority w:val="99"/>
    <w:rsid w:val="001F77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CC4BD7"/>
    <w:rPr>
      <w:rFonts w:cs="Times New Roman"/>
      <w:vertAlign w:val="superscript"/>
    </w:rPr>
  </w:style>
  <w:style w:type="paragraph" w:styleId="Caption">
    <w:name w:val="caption"/>
    <w:aliases w:val="Table Name Sol"/>
    <w:basedOn w:val="Normal"/>
    <w:uiPriority w:val="99"/>
    <w:qFormat/>
    <w:rsid w:val="00BE47DB"/>
    <w:rPr>
      <w:b/>
      <w:bCs/>
      <w:sz w:val="20"/>
      <w:szCs w:val="20"/>
      <w:lang w:eastAsia="lv-LV"/>
    </w:rPr>
  </w:style>
  <w:style w:type="paragraph" w:styleId="BodyTextIndent">
    <w:name w:val="Body Text Indent"/>
    <w:basedOn w:val="Normal"/>
    <w:link w:val="BodyTextIndentChar"/>
    <w:uiPriority w:val="99"/>
    <w:rsid w:val="007714EE"/>
    <w:pPr>
      <w:spacing w:after="120"/>
      <w:ind w:left="283"/>
    </w:pPr>
    <w:rPr>
      <w:szCs w:val="20"/>
    </w:rPr>
  </w:style>
  <w:style w:type="character" w:customStyle="1" w:styleId="BodyTextIndentChar">
    <w:name w:val="Body Text Indent Char"/>
    <w:basedOn w:val="DefaultParagraphFont"/>
    <w:link w:val="BodyTextIndent"/>
    <w:uiPriority w:val="99"/>
    <w:locked/>
    <w:rsid w:val="007714EE"/>
    <w:rPr>
      <w:rFonts w:cs="Times New Roman"/>
      <w:sz w:val="24"/>
      <w:lang w:eastAsia="en-US"/>
    </w:rPr>
  </w:style>
  <w:style w:type="paragraph" w:customStyle="1" w:styleId="txt1">
    <w:name w:val="txt1"/>
    <w:uiPriority w:val="99"/>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color w:val="000000"/>
      <w:sz w:val="20"/>
      <w:szCs w:val="20"/>
      <w:lang w:val="en-US"/>
    </w:rPr>
  </w:style>
  <w:style w:type="paragraph" w:customStyle="1" w:styleId="I">
    <w:name w:val="I"/>
    <w:basedOn w:val="Normal"/>
    <w:uiPriority w:val="99"/>
    <w:rsid w:val="007714EE"/>
    <w:pPr>
      <w:overflowPunct w:val="0"/>
      <w:adjustRightInd w:val="0"/>
      <w:jc w:val="both"/>
    </w:pPr>
    <w:rPr>
      <w:b/>
      <w:sz w:val="22"/>
      <w:szCs w:val="20"/>
      <w:lang w:eastAsia="lv-LV"/>
    </w:rPr>
  </w:style>
  <w:style w:type="paragraph" w:styleId="Subtitle">
    <w:name w:val="Subtitle"/>
    <w:basedOn w:val="Normal"/>
    <w:link w:val="SubtitleChar"/>
    <w:uiPriority w:val="99"/>
    <w:qFormat/>
    <w:rsid w:val="007714EE"/>
    <w:pPr>
      <w:jc w:val="center"/>
    </w:pPr>
    <w:rPr>
      <w:b/>
      <w:szCs w:val="20"/>
    </w:rPr>
  </w:style>
  <w:style w:type="character" w:customStyle="1" w:styleId="SubtitleChar">
    <w:name w:val="Subtitle Char"/>
    <w:basedOn w:val="DefaultParagraphFont"/>
    <w:link w:val="Subtitle"/>
    <w:uiPriority w:val="99"/>
    <w:locked/>
    <w:rsid w:val="007714EE"/>
    <w:rPr>
      <w:rFonts w:cs="Times New Roman"/>
      <w:b/>
      <w:sz w:val="24"/>
    </w:rPr>
  </w:style>
  <w:style w:type="character" w:customStyle="1" w:styleId="colora">
    <w:name w:val="colora"/>
    <w:uiPriority w:val="99"/>
    <w:rsid w:val="007714EE"/>
  </w:style>
  <w:style w:type="paragraph" w:styleId="BodyTextIndent2">
    <w:name w:val="Body Text Indent 2"/>
    <w:basedOn w:val="Normal"/>
    <w:link w:val="BodyTextIndent2Char"/>
    <w:uiPriority w:val="99"/>
    <w:rsid w:val="001E6184"/>
    <w:pPr>
      <w:spacing w:after="120" w:line="480" w:lineRule="auto"/>
      <w:ind w:left="283"/>
    </w:pPr>
    <w:rPr>
      <w:szCs w:val="20"/>
    </w:rPr>
  </w:style>
  <w:style w:type="character" w:customStyle="1" w:styleId="BodyTextIndent2Char">
    <w:name w:val="Body Text Indent 2 Char"/>
    <w:basedOn w:val="DefaultParagraphFont"/>
    <w:link w:val="BodyTextIndent2"/>
    <w:uiPriority w:val="99"/>
    <w:locked/>
    <w:rsid w:val="001E6184"/>
    <w:rPr>
      <w:rFonts w:cs="Times New Roman"/>
      <w:sz w:val="24"/>
      <w:lang w:eastAsia="en-US"/>
    </w:rPr>
  </w:style>
  <w:style w:type="paragraph" w:customStyle="1" w:styleId="TitleDocTypeSol">
    <w:name w:val="Title Doc Type Sol"/>
    <w:basedOn w:val="Normal"/>
    <w:autoRedefine/>
    <w:uiPriority w:val="99"/>
    <w:rsid w:val="00D85165"/>
    <w:pPr>
      <w:spacing w:line="360" w:lineRule="auto"/>
      <w:jc w:val="center"/>
    </w:pPr>
    <w:rPr>
      <w:rFonts w:ascii="Calibri" w:hAnsi="Calibri"/>
      <w:b/>
      <w:caps/>
      <w:color w:val="808080"/>
      <w:sz w:val="40"/>
    </w:rPr>
  </w:style>
  <w:style w:type="paragraph" w:styleId="TOC4">
    <w:name w:val="toc 4"/>
    <w:basedOn w:val="Normal"/>
    <w:next w:val="Normal"/>
    <w:autoRedefine/>
    <w:uiPriority w:val="99"/>
    <w:rsid w:val="00D85165"/>
    <w:pPr>
      <w:spacing w:after="100" w:line="360" w:lineRule="auto"/>
      <w:ind w:left="600"/>
      <w:jc w:val="both"/>
    </w:pPr>
    <w:rPr>
      <w:rFonts w:ascii="Calibri" w:hAnsi="Calibri"/>
      <w:sz w:val="18"/>
    </w:rPr>
  </w:style>
  <w:style w:type="paragraph" w:styleId="TOC5">
    <w:name w:val="toc 5"/>
    <w:basedOn w:val="Normal"/>
    <w:next w:val="Normal"/>
    <w:autoRedefine/>
    <w:uiPriority w:val="99"/>
    <w:rsid w:val="00D85165"/>
    <w:pPr>
      <w:spacing w:after="100" w:line="360" w:lineRule="auto"/>
      <w:ind w:left="800"/>
      <w:jc w:val="both"/>
    </w:pPr>
    <w:rPr>
      <w:rFonts w:ascii="Calibri" w:hAnsi="Calibri"/>
      <w:sz w:val="18"/>
    </w:rPr>
  </w:style>
  <w:style w:type="paragraph" w:styleId="TOC6">
    <w:name w:val="toc 6"/>
    <w:basedOn w:val="Normal"/>
    <w:next w:val="Normal"/>
    <w:autoRedefine/>
    <w:uiPriority w:val="99"/>
    <w:rsid w:val="00D85165"/>
    <w:pPr>
      <w:spacing w:after="100" w:line="360" w:lineRule="auto"/>
      <w:ind w:left="1000"/>
      <w:jc w:val="both"/>
    </w:pPr>
    <w:rPr>
      <w:rFonts w:ascii="Calibri" w:hAnsi="Calibri"/>
      <w:sz w:val="18"/>
    </w:rPr>
  </w:style>
  <w:style w:type="paragraph" w:styleId="TOC7">
    <w:name w:val="toc 7"/>
    <w:basedOn w:val="Normal"/>
    <w:next w:val="Normal"/>
    <w:autoRedefine/>
    <w:uiPriority w:val="99"/>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99"/>
    <w:rsid w:val="00D85165"/>
    <w:pPr>
      <w:numPr>
        <w:numId w:val="24"/>
      </w:numPr>
      <w:spacing w:before="40" w:after="40"/>
    </w:pPr>
    <w:rPr>
      <w:rFonts w:ascii="Calibri" w:hAnsi="Calibri"/>
      <w:sz w:val="18"/>
    </w:rPr>
  </w:style>
  <w:style w:type="paragraph" w:customStyle="1" w:styleId="TableBullet2Sol">
    <w:name w:val="Table Bullet 2 Sol"/>
    <w:basedOn w:val="Normal"/>
    <w:uiPriority w:val="99"/>
    <w:rsid w:val="00D85165"/>
    <w:pPr>
      <w:numPr>
        <w:numId w:val="25"/>
      </w:numPr>
    </w:pPr>
    <w:rPr>
      <w:rFonts w:ascii="Calibri" w:hAnsi="Calibri"/>
      <w:sz w:val="18"/>
    </w:rPr>
  </w:style>
  <w:style w:type="paragraph" w:customStyle="1" w:styleId="DiagramNrSol">
    <w:name w:val="Diagram Nr Sol"/>
    <w:basedOn w:val="Normal"/>
    <w:uiPriority w:val="99"/>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99"/>
    <w:rsid w:val="00D85165"/>
    <w:rPr>
      <w:b/>
      <w:caps/>
      <w:color w:val="808080"/>
      <w:sz w:val="32"/>
    </w:rPr>
  </w:style>
  <w:style w:type="paragraph" w:styleId="ListBullet2">
    <w:name w:val="List Bullet 2"/>
    <w:basedOn w:val="Normal"/>
    <w:uiPriority w:val="99"/>
    <w:rsid w:val="00D85165"/>
    <w:pPr>
      <w:tabs>
        <w:tab w:val="num" w:pos="643"/>
      </w:tabs>
      <w:spacing w:line="360" w:lineRule="auto"/>
      <w:ind w:left="643" w:hanging="360"/>
      <w:contextualSpacing/>
      <w:jc w:val="both"/>
    </w:pPr>
    <w:rPr>
      <w:rFonts w:ascii="Calibri" w:hAnsi="Calibri"/>
      <w:sz w:val="18"/>
    </w:rPr>
  </w:style>
  <w:style w:type="paragraph" w:customStyle="1" w:styleId="BODYTEXTSol">
    <w:name w:val="BODY TEXT Sol"/>
    <w:basedOn w:val="Normal"/>
    <w:uiPriority w:val="99"/>
    <w:rsid w:val="00D85165"/>
    <w:pPr>
      <w:spacing w:before="60" w:after="60" w:line="360" w:lineRule="auto"/>
      <w:jc w:val="both"/>
    </w:pPr>
    <w:rPr>
      <w:rFonts w:ascii="Calibri" w:hAnsi="Calibri"/>
      <w:sz w:val="20"/>
    </w:rPr>
  </w:style>
  <w:style w:type="paragraph" w:styleId="ListBullet3">
    <w:name w:val="List Bullet 3"/>
    <w:basedOn w:val="Normal"/>
    <w:uiPriority w:val="99"/>
    <w:rsid w:val="00D85165"/>
    <w:pPr>
      <w:tabs>
        <w:tab w:val="num" w:pos="926"/>
      </w:tabs>
      <w:spacing w:line="360" w:lineRule="auto"/>
      <w:ind w:left="926" w:hanging="360"/>
      <w:contextualSpacing/>
      <w:jc w:val="both"/>
    </w:pPr>
    <w:rPr>
      <w:rFonts w:ascii="Calibri" w:hAnsi="Calibri"/>
      <w:sz w:val="18"/>
    </w:rPr>
  </w:style>
  <w:style w:type="paragraph" w:customStyle="1" w:styleId="MessageSol">
    <w:name w:val="Message Sol"/>
    <w:uiPriority w:val="99"/>
    <w:rsid w:val="00D85165"/>
    <w:pPr>
      <w:spacing w:before="120" w:after="120"/>
    </w:pPr>
    <w:rPr>
      <w:rFonts w:ascii="Calibri" w:hAnsi="Calibri"/>
      <w:b/>
      <w:i/>
      <w:szCs w:val="24"/>
      <w:lang w:eastAsia="en-US"/>
    </w:rPr>
  </w:style>
  <w:style w:type="paragraph" w:styleId="ListBullet4">
    <w:name w:val="List Bullet 4"/>
    <w:basedOn w:val="Normal"/>
    <w:uiPriority w:val="99"/>
    <w:rsid w:val="00D85165"/>
    <w:pPr>
      <w:tabs>
        <w:tab w:val="num" w:pos="1209"/>
      </w:tabs>
      <w:spacing w:line="360" w:lineRule="auto"/>
      <w:ind w:left="1209" w:hanging="360"/>
      <w:contextualSpacing/>
      <w:jc w:val="both"/>
    </w:pPr>
    <w:rPr>
      <w:rFonts w:ascii="Calibri" w:hAnsi="Calibri"/>
      <w:sz w:val="18"/>
    </w:rPr>
  </w:style>
  <w:style w:type="paragraph" w:customStyle="1" w:styleId="TitleClientNameSol">
    <w:name w:val="Title Client Name Sol"/>
    <w:basedOn w:val="BODYTEXTSol"/>
    <w:next w:val="BODYTEXTSol"/>
    <w:autoRedefine/>
    <w:uiPriority w:val="99"/>
    <w:rsid w:val="00D85165"/>
    <w:pPr>
      <w:jc w:val="center"/>
    </w:pPr>
    <w:rPr>
      <w:color w:val="808080"/>
      <w:sz w:val="28"/>
    </w:rPr>
  </w:style>
  <w:style w:type="paragraph" w:customStyle="1" w:styleId="MessageBoldSol">
    <w:name w:val="Message Bold Sol"/>
    <w:next w:val="BODYTEXTSol"/>
    <w:uiPriority w:val="99"/>
    <w:rsid w:val="00D85165"/>
    <w:rPr>
      <w:rFonts w:ascii="Calibri" w:hAnsi="Calibri"/>
      <w:b/>
      <w:bCs/>
      <w:sz w:val="20"/>
      <w:szCs w:val="24"/>
      <w:lang w:eastAsia="en-US"/>
    </w:rPr>
  </w:style>
  <w:style w:type="paragraph" w:styleId="TOCHeading">
    <w:name w:val="TOC Heading"/>
    <w:basedOn w:val="Heading1"/>
    <w:next w:val="Normal"/>
    <w:uiPriority w:val="99"/>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customStyle="1" w:styleId="LightList-Accent31">
    <w:name w:val="Light List - Accent 31"/>
    <w:aliases w:val="Serv_tabula"/>
    <w:uiPriority w:val="99"/>
    <w:rsid w:val="00D85165"/>
    <w:rPr>
      <w:rFonts w:ascii="Tahoma" w:hAnsi="Tahoma"/>
      <w:sz w:val="20"/>
      <w:szCs w:val="20"/>
    </w:rPr>
    <w:tblPr>
      <w:tblStyleRowBandSize w:val="1"/>
      <w:tblStyleColBandSize w:val="1"/>
      <w:tblInd w:w="0" w:type="dxa"/>
      <w:tblCellMar>
        <w:top w:w="0" w:type="dxa"/>
        <w:left w:w="108" w:type="dxa"/>
        <w:bottom w:w="0" w:type="dxa"/>
        <w:right w:w="108" w:type="dxa"/>
      </w:tblCellMar>
    </w:tblPr>
  </w:style>
  <w:style w:type="paragraph" w:customStyle="1" w:styleId="TitleIDNoSol">
    <w:name w:val="Title ID No Sol"/>
    <w:basedOn w:val="BODYTEXTSol"/>
    <w:next w:val="BODYTEXTSol"/>
    <w:uiPriority w:val="99"/>
    <w:rsid w:val="00D85165"/>
    <w:pPr>
      <w:jc w:val="center"/>
    </w:pPr>
    <w:rPr>
      <w:color w:val="4D4D4D"/>
    </w:rPr>
  </w:style>
  <w:style w:type="paragraph" w:customStyle="1" w:styleId="TitleDateSole">
    <w:name w:val="Title Date Sole"/>
    <w:basedOn w:val="BODYTEXTSol"/>
    <w:next w:val="BODYTEXTSol"/>
    <w:autoRedefine/>
    <w:uiPriority w:val="99"/>
    <w:rsid w:val="00D85165"/>
    <w:pPr>
      <w:jc w:val="center"/>
    </w:pPr>
    <w:rPr>
      <w:smallCaps/>
      <w:color w:val="4D4D4D"/>
    </w:rPr>
  </w:style>
  <w:style w:type="paragraph" w:customStyle="1" w:styleId="TitleProjectNameSol">
    <w:name w:val="Title Project Name Sol"/>
    <w:basedOn w:val="Normal"/>
    <w:uiPriority w:val="99"/>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9"/>
    <w:rsid w:val="00D85165"/>
    <w:pPr>
      <w:spacing w:before="120" w:after="120" w:line="360" w:lineRule="auto"/>
      <w:jc w:val="both"/>
    </w:pPr>
    <w:rPr>
      <w:rFonts w:ascii="Calibri" w:hAnsi="Calibri"/>
      <w:i/>
      <w:color w:val="7F7F7F"/>
      <w:sz w:val="18"/>
    </w:rPr>
  </w:style>
  <w:style w:type="paragraph" w:customStyle="1" w:styleId="Bullet1Sol">
    <w:name w:val="Bullet 1 Sol"/>
    <w:basedOn w:val="Normal"/>
    <w:link w:val="Bullet1SolChar"/>
    <w:autoRedefine/>
    <w:uiPriority w:val="99"/>
    <w:rsid w:val="004557BC"/>
    <w:pPr>
      <w:numPr>
        <w:numId w:val="30"/>
      </w:numPr>
      <w:tabs>
        <w:tab w:val="left" w:pos="-142"/>
      </w:tabs>
      <w:spacing w:before="60" w:after="60"/>
      <w:jc w:val="both"/>
    </w:pPr>
  </w:style>
  <w:style w:type="paragraph" w:customStyle="1" w:styleId="Bullet2Sol">
    <w:name w:val="Bullet 2 Sol"/>
    <w:basedOn w:val="Normal"/>
    <w:link w:val="Bullet2SolChar"/>
    <w:autoRedefine/>
    <w:uiPriority w:val="99"/>
    <w:rsid w:val="00D85165"/>
    <w:pPr>
      <w:numPr>
        <w:ilvl w:val="1"/>
        <w:numId w:val="23"/>
      </w:numPr>
      <w:tabs>
        <w:tab w:val="left" w:pos="810"/>
      </w:tabs>
      <w:spacing w:before="60" w:after="60"/>
      <w:jc w:val="both"/>
    </w:pPr>
    <w:rPr>
      <w:rFonts w:ascii="Calibri" w:hAnsi="Calibri"/>
      <w:sz w:val="20"/>
    </w:rPr>
  </w:style>
  <w:style w:type="character" w:customStyle="1" w:styleId="Bullet1SolChar">
    <w:name w:val="Bullet 1 Sol Char"/>
    <w:link w:val="Bullet1Sol"/>
    <w:uiPriority w:val="99"/>
    <w:locked/>
    <w:rsid w:val="004557BC"/>
    <w:rPr>
      <w:sz w:val="24"/>
      <w:szCs w:val="24"/>
      <w:lang w:eastAsia="en-US"/>
    </w:rPr>
  </w:style>
  <w:style w:type="paragraph" w:customStyle="1" w:styleId="Bullet3Sol">
    <w:name w:val="Bullet 3 Sol"/>
    <w:basedOn w:val="Normal"/>
    <w:link w:val="Bullet3SolChar"/>
    <w:uiPriority w:val="99"/>
    <w:rsid w:val="00D85165"/>
    <w:pPr>
      <w:numPr>
        <w:ilvl w:val="2"/>
        <w:numId w:val="23"/>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99"/>
    <w:locked/>
    <w:rsid w:val="00D85165"/>
    <w:rPr>
      <w:rFonts w:ascii="Calibri" w:hAnsi="Calibri"/>
      <w:sz w:val="20"/>
      <w:szCs w:val="24"/>
      <w:lang w:eastAsia="en-US"/>
    </w:rPr>
  </w:style>
  <w:style w:type="paragraph" w:customStyle="1" w:styleId="Bullet4Sol">
    <w:name w:val="Bullet 4 Sol"/>
    <w:basedOn w:val="Normal"/>
    <w:link w:val="Bullet4SolChar"/>
    <w:uiPriority w:val="99"/>
    <w:rsid w:val="00D85165"/>
    <w:pPr>
      <w:numPr>
        <w:ilvl w:val="3"/>
        <w:numId w:val="23"/>
      </w:numPr>
      <w:tabs>
        <w:tab w:val="left" w:pos="1701"/>
      </w:tabs>
      <w:spacing w:before="40" w:after="40"/>
      <w:jc w:val="both"/>
    </w:pPr>
    <w:rPr>
      <w:rFonts w:ascii="Calibri" w:hAnsi="Calibri"/>
      <w:sz w:val="18"/>
    </w:rPr>
  </w:style>
  <w:style w:type="character" w:customStyle="1" w:styleId="Bullet3SolChar">
    <w:name w:val="Bullet 3 Sol Char"/>
    <w:link w:val="Bullet3Sol"/>
    <w:uiPriority w:val="99"/>
    <w:locked/>
    <w:rsid w:val="00D85165"/>
    <w:rPr>
      <w:rFonts w:ascii="Calibri" w:hAnsi="Calibri"/>
      <w:sz w:val="20"/>
      <w:szCs w:val="24"/>
      <w:lang w:eastAsia="en-US"/>
    </w:rPr>
  </w:style>
  <w:style w:type="character" w:customStyle="1" w:styleId="Bullet4SolChar">
    <w:name w:val="Bullet 4 Sol Char"/>
    <w:link w:val="Bullet4Sol"/>
    <w:uiPriority w:val="99"/>
    <w:locked/>
    <w:rsid w:val="00D85165"/>
    <w:rPr>
      <w:rFonts w:ascii="Calibri" w:hAnsi="Calibri"/>
      <w:sz w:val="18"/>
      <w:szCs w:val="24"/>
      <w:lang w:eastAsia="en-US"/>
    </w:rPr>
  </w:style>
  <w:style w:type="table" w:customStyle="1" w:styleId="LightShading1">
    <w:name w:val="Light Shading1"/>
    <w:uiPriority w:val="99"/>
    <w:rsid w:val="00D85165"/>
    <w:rPr>
      <w:rFonts w:ascii="Calibri"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List1">
    <w:name w:val="Light List1"/>
    <w:uiPriority w:val="99"/>
    <w:rsid w:val="00D85165"/>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OC1">
    <w:name w:val="toc 1"/>
    <w:basedOn w:val="Normal"/>
    <w:next w:val="Normal"/>
    <w:autoRedefine/>
    <w:uiPriority w:val="9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9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uiPriority w:val="99"/>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Char5 Char"/>
    <w:basedOn w:val="Normal"/>
    <w:link w:val="FooterChar"/>
    <w:uiPriority w:val="99"/>
    <w:rsid w:val="00D85165"/>
    <w:pPr>
      <w:tabs>
        <w:tab w:val="center" w:pos="4153"/>
        <w:tab w:val="right" w:pos="8306"/>
      </w:tabs>
      <w:jc w:val="both"/>
    </w:pPr>
    <w:rPr>
      <w:rFonts w:ascii="Calibri" w:hAnsi="Calibri"/>
      <w:szCs w:val="20"/>
    </w:rPr>
  </w:style>
  <w:style w:type="character" w:customStyle="1" w:styleId="FooterChar">
    <w:name w:val="Footer Char"/>
    <w:aliases w:val="Char5 Char Char"/>
    <w:basedOn w:val="DefaultParagraphFont"/>
    <w:link w:val="Footer"/>
    <w:uiPriority w:val="99"/>
    <w:locked/>
    <w:rsid w:val="00D85165"/>
    <w:rPr>
      <w:rFonts w:ascii="Calibri" w:hAnsi="Calibri" w:cs="Times New Roman"/>
      <w:sz w:val="24"/>
      <w:lang w:eastAsia="en-US"/>
    </w:rPr>
  </w:style>
  <w:style w:type="character" w:styleId="PlaceholderText">
    <w:name w:val="Placeholder Text"/>
    <w:basedOn w:val="DefaultParagraphFont"/>
    <w:uiPriority w:val="99"/>
    <w:semiHidden/>
    <w:rsid w:val="00D85165"/>
    <w:rPr>
      <w:rFonts w:cs="Times New Roman"/>
      <w:color w:val="808080"/>
    </w:rPr>
  </w:style>
  <w:style w:type="paragraph" w:styleId="TOC8">
    <w:name w:val="toc 8"/>
    <w:basedOn w:val="Normal"/>
    <w:next w:val="Normal"/>
    <w:autoRedefine/>
    <w:uiPriority w:val="99"/>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Cs w:val="20"/>
    </w:rPr>
  </w:style>
  <w:style w:type="character" w:customStyle="1" w:styleId="HeaderChar">
    <w:name w:val="Header Char"/>
    <w:basedOn w:val="DefaultParagraphFont"/>
    <w:link w:val="Header"/>
    <w:uiPriority w:val="99"/>
    <w:locked/>
    <w:rsid w:val="00D85165"/>
    <w:rPr>
      <w:rFonts w:ascii="Calibri" w:hAnsi="Calibri" w:cs="Times New Roman"/>
      <w:sz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99"/>
    <w:rsid w:val="00D85165"/>
    <w:pPr>
      <w:tabs>
        <w:tab w:val="left" w:pos="331"/>
      </w:tabs>
      <w:ind w:left="504"/>
    </w:pPr>
  </w:style>
  <w:style w:type="paragraph" w:customStyle="1" w:styleId="Heading3NoNumberSol">
    <w:name w:val="Heading 3 No Number Sol"/>
    <w:basedOn w:val="Heading3"/>
    <w:next w:val="BODYTEXTSol"/>
    <w:uiPriority w:val="99"/>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99"/>
    <w:rsid w:val="00D85165"/>
  </w:style>
  <w:style w:type="paragraph" w:customStyle="1" w:styleId="Heading0">
    <w:name w:val="Heading 0"/>
    <w:basedOn w:val="TitleDocTypeSol"/>
    <w:next w:val="BODYTEXTSol"/>
    <w:autoRedefine/>
    <w:uiPriority w:val="99"/>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uiPriority w:val="99"/>
    <w:rsid w:val="006E10CB"/>
    <w:pPr>
      <w:widowControl w:val="0"/>
      <w:ind w:firstLine="426"/>
      <w:jc w:val="both"/>
    </w:pPr>
    <w:rPr>
      <w:szCs w:val="20"/>
    </w:rPr>
  </w:style>
  <w:style w:type="character" w:customStyle="1" w:styleId="BodyTextIndent3Char">
    <w:name w:val="Body Text Indent 3 Char"/>
    <w:basedOn w:val="DefaultParagraphFont"/>
    <w:link w:val="BodyTextIndent3"/>
    <w:uiPriority w:val="99"/>
    <w:locked/>
    <w:rsid w:val="006E10CB"/>
    <w:rPr>
      <w:rFonts w:cs="Times New Roman"/>
      <w:sz w:val="24"/>
      <w:lang w:eastAsia="en-US"/>
    </w:rPr>
  </w:style>
  <w:style w:type="paragraph" w:styleId="HTMLPreformatted">
    <w:name w:val="HTML Preformatted"/>
    <w:basedOn w:val="Normal"/>
    <w:link w:val="HTMLPreformattedChar"/>
    <w:uiPriority w:val="99"/>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Cs w:val="20"/>
    </w:rPr>
  </w:style>
  <w:style w:type="character" w:customStyle="1" w:styleId="HTMLPreformattedChar">
    <w:name w:val="HTML Preformatted Char"/>
    <w:basedOn w:val="DefaultParagraphFont"/>
    <w:link w:val="HTMLPreformatted"/>
    <w:uiPriority w:val="99"/>
    <w:locked/>
    <w:rsid w:val="006E10CB"/>
    <w:rPr>
      <w:rFonts w:cs="Times New Roman"/>
      <w:sz w:val="24"/>
      <w:lang w:eastAsia="en-US"/>
    </w:rPr>
  </w:style>
  <w:style w:type="paragraph" w:customStyle="1" w:styleId="Sadaas">
    <w:name w:val="Sadaļas"/>
    <w:basedOn w:val="Normal"/>
    <w:uiPriority w:val="99"/>
    <w:rsid w:val="006E10CB"/>
    <w:pPr>
      <w:spacing w:before="480" w:after="360"/>
    </w:pPr>
    <w:rPr>
      <w:b/>
      <w:bCs/>
      <w:kern w:val="32"/>
      <w:szCs w:val="20"/>
      <w:lang w:eastAsia="lv-LV"/>
    </w:rPr>
  </w:style>
  <w:style w:type="character" w:styleId="PageNumber">
    <w:name w:val="page number"/>
    <w:basedOn w:val="DefaultParagraphFont"/>
    <w:uiPriority w:val="99"/>
    <w:rsid w:val="006E10CB"/>
    <w:rPr>
      <w:rFonts w:cs="Times New Roman"/>
    </w:rPr>
  </w:style>
  <w:style w:type="character" w:styleId="FollowedHyperlink">
    <w:name w:val="FollowedHyperlink"/>
    <w:basedOn w:val="DefaultParagraphFont"/>
    <w:uiPriority w:val="99"/>
    <w:rsid w:val="006E10CB"/>
    <w:rPr>
      <w:rFonts w:cs="Times New Roman"/>
      <w:color w:val="800080"/>
      <w:u w:val="single"/>
    </w:rPr>
  </w:style>
  <w:style w:type="paragraph" w:styleId="BodyText2">
    <w:name w:val="Body Text 2"/>
    <w:basedOn w:val="Normal"/>
    <w:link w:val="BodyText2Char"/>
    <w:uiPriority w:val="99"/>
    <w:rsid w:val="006E10CB"/>
    <w:pPr>
      <w:ind w:right="425"/>
      <w:jc w:val="both"/>
    </w:pPr>
    <w:rPr>
      <w:szCs w:val="20"/>
    </w:rPr>
  </w:style>
  <w:style w:type="character" w:customStyle="1" w:styleId="BodyText2Char">
    <w:name w:val="Body Text 2 Char"/>
    <w:basedOn w:val="DefaultParagraphFont"/>
    <w:link w:val="BodyText2"/>
    <w:uiPriority w:val="99"/>
    <w:locked/>
    <w:rsid w:val="006E10CB"/>
    <w:rPr>
      <w:rFonts w:cs="Times New Roman"/>
      <w:sz w:val="24"/>
    </w:rPr>
  </w:style>
  <w:style w:type="paragraph" w:customStyle="1" w:styleId="Level1">
    <w:name w:val="Level 1"/>
    <w:basedOn w:val="Normal"/>
    <w:uiPriority w:val="99"/>
    <w:rsid w:val="006E10CB"/>
    <w:pPr>
      <w:widowControl w:val="0"/>
      <w:numPr>
        <w:numId w:val="26"/>
      </w:numPr>
      <w:outlineLvl w:val="0"/>
    </w:pPr>
  </w:style>
  <w:style w:type="paragraph" w:customStyle="1" w:styleId="Level3">
    <w:name w:val="Level 3"/>
    <w:basedOn w:val="Normal"/>
    <w:uiPriority w:val="99"/>
    <w:rsid w:val="006E10CB"/>
    <w:pPr>
      <w:widowControl w:val="0"/>
      <w:numPr>
        <w:ilvl w:val="2"/>
        <w:numId w:val="26"/>
      </w:numPr>
      <w:outlineLvl w:val="2"/>
    </w:pPr>
  </w:style>
  <w:style w:type="paragraph" w:customStyle="1" w:styleId="Level4">
    <w:name w:val="Level 4"/>
    <w:basedOn w:val="Normal"/>
    <w:uiPriority w:val="99"/>
    <w:rsid w:val="006E10CB"/>
    <w:pPr>
      <w:widowControl w:val="0"/>
      <w:numPr>
        <w:ilvl w:val="3"/>
        <w:numId w:val="26"/>
      </w:numPr>
      <w:outlineLvl w:val="3"/>
    </w:pPr>
  </w:style>
  <w:style w:type="paragraph" w:customStyle="1" w:styleId="Level5">
    <w:name w:val="Level 5"/>
    <w:basedOn w:val="Normal"/>
    <w:uiPriority w:val="99"/>
    <w:rsid w:val="006E10CB"/>
    <w:pPr>
      <w:widowControl w:val="0"/>
      <w:numPr>
        <w:ilvl w:val="4"/>
        <w:numId w:val="26"/>
      </w:numPr>
      <w:outlineLvl w:val="4"/>
    </w:pPr>
  </w:style>
  <w:style w:type="paragraph" w:customStyle="1" w:styleId="Level7">
    <w:name w:val="Level 7"/>
    <w:basedOn w:val="Normal"/>
    <w:uiPriority w:val="99"/>
    <w:rsid w:val="006E10CB"/>
    <w:pPr>
      <w:widowControl w:val="0"/>
      <w:numPr>
        <w:ilvl w:val="6"/>
        <w:numId w:val="26"/>
      </w:numPr>
      <w:outlineLvl w:val="6"/>
    </w:pPr>
  </w:style>
  <w:style w:type="paragraph" w:customStyle="1" w:styleId="xl28">
    <w:name w:val="xl28"/>
    <w:basedOn w:val="Normal"/>
    <w:uiPriority w:val="99"/>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uiPriority w:val="99"/>
    <w:rsid w:val="006E10CB"/>
    <w:rPr>
      <w:rFonts w:ascii="Courier New" w:hAnsi="Courier New"/>
      <w:szCs w:val="20"/>
      <w:lang w:val="en-GB"/>
    </w:rPr>
  </w:style>
  <w:style w:type="character" w:customStyle="1" w:styleId="PlainTextChar">
    <w:name w:val="Plain Text Char"/>
    <w:basedOn w:val="DefaultParagraphFont"/>
    <w:link w:val="PlainText"/>
    <w:uiPriority w:val="99"/>
    <w:locked/>
    <w:rsid w:val="006E10CB"/>
    <w:rPr>
      <w:rFonts w:ascii="Courier New" w:hAnsi="Courier New" w:cs="Times New Roman"/>
      <w:sz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szCs w:val="20"/>
    </w:rPr>
  </w:style>
  <w:style w:type="character" w:customStyle="1" w:styleId="DocumentMapChar">
    <w:name w:val="Document Map Char"/>
    <w:basedOn w:val="DefaultParagraphFont"/>
    <w:link w:val="DocumentMap"/>
    <w:uiPriority w:val="99"/>
    <w:locked/>
    <w:rsid w:val="006E10CB"/>
    <w:rPr>
      <w:rFonts w:ascii="Tahoma" w:hAnsi="Tahoma" w:cs="Times New Roman"/>
      <w:sz w:val="24"/>
      <w:shd w:val="clear" w:color="auto" w:fill="000080"/>
    </w:rPr>
  </w:style>
  <w:style w:type="character" w:customStyle="1" w:styleId="small1">
    <w:name w:val="small1"/>
    <w:uiPriority w:val="99"/>
    <w:rsid w:val="006E10CB"/>
    <w:rPr>
      <w:rFonts w:ascii="Verdana" w:hAnsi="Verdana"/>
      <w:sz w:val="17"/>
    </w:rPr>
  </w:style>
  <w:style w:type="paragraph" w:customStyle="1" w:styleId="reqBodyText">
    <w:name w:val="req Body Text"/>
    <w:basedOn w:val="Normal"/>
    <w:uiPriority w:val="99"/>
    <w:rsid w:val="006E10CB"/>
    <w:pPr>
      <w:spacing w:before="80" w:after="80"/>
      <w:jc w:val="both"/>
    </w:pPr>
  </w:style>
  <w:style w:type="paragraph" w:customStyle="1" w:styleId="Normal1">
    <w:name w:val="Normal1"/>
    <w:basedOn w:val="Normal"/>
    <w:uiPriority w:val="99"/>
    <w:rsid w:val="006E10CB"/>
    <w:pPr>
      <w:ind w:firstLine="170"/>
      <w:jc w:val="both"/>
    </w:pPr>
    <w:rPr>
      <w:lang w:val="en-GB"/>
    </w:rPr>
  </w:style>
  <w:style w:type="paragraph" w:customStyle="1" w:styleId="Norma">
    <w:name w:val="Norma"/>
    <w:basedOn w:val="Heading2"/>
    <w:uiPriority w:val="99"/>
    <w:rsid w:val="006E10CB"/>
    <w:pPr>
      <w:widowControl/>
      <w:autoSpaceDE/>
      <w:autoSpaceDN/>
      <w:spacing w:before="240" w:after="60"/>
      <w:jc w:val="left"/>
    </w:pPr>
    <w:rPr>
      <w:rFonts w:ascii="Arial" w:hAnsi="Arial" w:cs="Arial"/>
      <w:i/>
      <w:iCs/>
      <w:lang w:eastAsia="lv-LV"/>
    </w:rPr>
  </w:style>
  <w:style w:type="character" w:styleId="Strong">
    <w:name w:val="Strong"/>
    <w:basedOn w:val="DefaultParagraphFont"/>
    <w:uiPriority w:val="99"/>
    <w:qFormat/>
    <w:rsid w:val="006E10CB"/>
    <w:rPr>
      <w:rFonts w:cs="Times New Roman"/>
      <w:b/>
    </w:rPr>
  </w:style>
  <w:style w:type="character" w:customStyle="1" w:styleId="teksts1">
    <w:name w:val="teksts1"/>
    <w:uiPriority w:val="99"/>
    <w:rsid w:val="006E10CB"/>
    <w:rPr>
      <w:rFonts w:ascii="Arial" w:hAnsi="Arial"/>
      <w:sz w:val="19"/>
    </w:rPr>
  </w:style>
  <w:style w:type="paragraph" w:customStyle="1" w:styleId="buleti1">
    <w:name w:val="buleti1"/>
    <w:basedOn w:val="Normal"/>
    <w:uiPriority w:val="99"/>
    <w:rsid w:val="006E10CB"/>
    <w:pPr>
      <w:spacing w:before="100" w:beforeAutospacing="1" w:after="100" w:afterAutospacing="1"/>
    </w:pPr>
    <w:rPr>
      <w:lang w:eastAsia="lv-LV"/>
    </w:rPr>
  </w:style>
  <w:style w:type="paragraph" w:customStyle="1" w:styleId="Tabulasrinda">
    <w:name w:val="Tabulas rinda"/>
    <w:basedOn w:val="Normal"/>
    <w:uiPriority w:val="99"/>
    <w:rsid w:val="006E10CB"/>
    <w:pPr>
      <w:jc w:val="both"/>
    </w:pPr>
    <w:rPr>
      <w:rFonts w:ascii="Arial" w:hAnsi="Arial"/>
      <w:lang w:val="en-GB"/>
    </w:rPr>
  </w:style>
  <w:style w:type="paragraph" w:customStyle="1" w:styleId="reqID">
    <w:name w:val="req ID"/>
    <w:basedOn w:val="Normal"/>
    <w:next w:val="reqBodyText"/>
    <w:uiPriority w:val="99"/>
    <w:rsid w:val="006E10CB"/>
    <w:pPr>
      <w:keepNext/>
      <w:tabs>
        <w:tab w:val="left" w:pos="2835"/>
      </w:tabs>
      <w:spacing w:before="360" w:after="120"/>
    </w:pPr>
    <w:rPr>
      <w:b/>
    </w:rPr>
  </w:style>
  <w:style w:type="paragraph" w:customStyle="1" w:styleId="reqPriority">
    <w:name w:val="req Priority"/>
    <w:basedOn w:val="Normal"/>
    <w:next w:val="reqID"/>
    <w:uiPriority w:val="99"/>
    <w:rsid w:val="006E10CB"/>
    <w:pPr>
      <w:spacing w:before="120" w:after="360"/>
    </w:pPr>
  </w:style>
  <w:style w:type="paragraph" w:customStyle="1" w:styleId="Sarakstarindkopa1">
    <w:name w:val="Saraksta rindkopa1"/>
    <w:basedOn w:val="Normal"/>
    <w:uiPriority w:val="99"/>
    <w:rsid w:val="006E10CB"/>
    <w:pPr>
      <w:ind w:left="720"/>
      <w:contextualSpacing/>
    </w:pPr>
    <w:rPr>
      <w:lang w:eastAsia="lv-LV"/>
    </w:rPr>
  </w:style>
  <w:style w:type="paragraph" w:customStyle="1" w:styleId="msolistparagraph0">
    <w:name w:val="msolistparagraph"/>
    <w:basedOn w:val="Normal"/>
    <w:uiPriority w:val="99"/>
    <w:rsid w:val="006E10CB"/>
    <w:pPr>
      <w:ind w:left="720"/>
    </w:pPr>
    <w:rPr>
      <w:lang w:val="en-US"/>
    </w:rPr>
  </w:style>
  <w:style w:type="paragraph" w:customStyle="1" w:styleId="head1wonumbering">
    <w:name w:val="head1_wo_numbering"/>
    <w:autoRedefine/>
    <w:uiPriority w:val="99"/>
    <w:rsid w:val="006E10CB"/>
    <w:pPr>
      <w:spacing w:before="240" w:after="120"/>
    </w:pPr>
    <w:rPr>
      <w:b/>
      <w:bCs/>
      <w:kern w:val="32"/>
      <w:sz w:val="24"/>
      <w:szCs w:val="24"/>
      <w:lang w:eastAsia="en-US"/>
    </w:rPr>
  </w:style>
  <w:style w:type="paragraph" w:customStyle="1" w:styleId="h4body2">
    <w:name w:val="h4_body_2"/>
    <w:autoRedefine/>
    <w:uiPriority w:val="99"/>
    <w:rsid w:val="006E10CB"/>
    <w:pPr>
      <w:tabs>
        <w:tab w:val="left" w:pos="900"/>
      </w:tabs>
      <w:spacing w:beforeLines="60"/>
      <w:ind w:left="992"/>
      <w:jc w:val="both"/>
    </w:pPr>
    <w:rPr>
      <w:bCs/>
      <w:sz w:val="24"/>
      <w:szCs w:val="24"/>
      <w:lang w:eastAsia="en-US"/>
    </w:rPr>
  </w:style>
  <w:style w:type="paragraph" w:customStyle="1" w:styleId="Numeracija">
    <w:name w:val="Numeracija"/>
    <w:basedOn w:val="Normal"/>
    <w:uiPriority w:val="99"/>
    <w:rsid w:val="006E10CB"/>
    <w:pPr>
      <w:numPr>
        <w:numId w:val="27"/>
      </w:numPr>
      <w:jc w:val="both"/>
    </w:pPr>
    <w:rPr>
      <w:sz w:val="26"/>
    </w:rPr>
  </w:style>
  <w:style w:type="paragraph" w:customStyle="1" w:styleId="Pielikums">
    <w:name w:val="Pielikums"/>
    <w:autoRedefine/>
    <w:uiPriority w:val="99"/>
    <w:rsid w:val="006E10CB"/>
    <w:pPr>
      <w:jc w:val="right"/>
    </w:pPr>
    <w:rPr>
      <w:b/>
      <w:bCs/>
      <w:kern w:val="32"/>
      <w:sz w:val="24"/>
      <w:szCs w:val="24"/>
      <w:lang w:eastAsia="en-US"/>
    </w:rPr>
  </w:style>
  <w:style w:type="paragraph" w:customStyle="1" w:styleId="default0">
    <w:name w:val="default"/>
    <w:basedOn w:val="Normal"/>
    <w:uiPriority w:val="99"/>
    <w:rsid w:val="006E10CB"/>
    <w:pPr>
      <w:autoSpaceDE w:val="0"/>
      <w:autoSpaceDN w:val="0"/>
    </w:pPr>
    <w:rPr>
      <w:rFonts w:ascii="Calibri" w:hAnsi="Calibri"/>
      <w:color w:val="000000"/>
      <w:lang w:val="en-US"/>
    </w:rPr>
  </w:style>
  <w:style w:type="character" w:styleId="Emphasis">
    <w:name w:val="Emphasis"/>
    <w:basedOn w:val="DefaultParagraphFont"/>
    <w:uiPriority w:val="99"/>
    <w:qFormat/>
    <w:rsid w:val="006E10CB"/>
    <w:rPr>
      <w:rFonts w:cs="Times New Roman"/>
      <w:i/>
    </w:rPr>
  </w:style>
  <w:style w:type="paragraph" w:customStyle="1" w:styleId="Sarakstarindkopa11">
    <w:name w:val="Saraksta rindkopa11"/>
    <w:basedOn w:val="Normal"/>
    <w:uiPriority w:val="99"/>
    <w:rsid w:val="006E10CB"/>
    <w:pPr>
      <w:ind w:left="720"/>
      <w:contextualSpacing/>
    </w:pPr>
    <w:rPr>
      <w:lang w:eastAsia="lv-LV"/>
    </w:rPr>
  </w:style>
  <w:style w:type="paragraph" w:customStyle="1" w:styleId="Sadaa">
    <w:name w:val="Sadaļa"/>
    <w:basedOn w:val="Normal"/>
    <w:uiPriority w:val="99"/>
    <w:rsid w:val="006E10CB"/>
    <w:pPr>
      <w:spacing w:before="480" w:after="360"/>
    </w:pPr>
    <w:rPr>
      <w:b/>
      <w:bCs/>
      <w:kern w:val="32"/>
      <w:lang w:eastAsia="lv-LV"/>
    </w:rPr>
  </w:style>
  <w:style w:type="paragraph" w:customStyle="1" w:styleId="Style200">
    <w:name w:val="Style200"/>
    <w:basedOn w:val="Normal"/>
    <w:uiPriority w:val="99"/>
    <w:rsid w:val="006E10CB"/>
    <w:pPr>
      <w:keepNext/>
      <w:numPr>
        <w:numId w:val="28"/>
      </w:numPr>
      <w:spacing w:before="480" w:after="360"/>
      <w:outlineLvl w:val="0"/>
    </w:pPr>
    <w:rPr>
      <w:b/>
      <w:bCs/>
      <w:kern w:val="32"/>
    </w:rPr>
  </w:style>
  <w:style w:type="paragraph" w:styleId="TOC9">
    <w:name w:val="toc 9"/>
    <w:basedOn w:val="Normal"/>
    <w:next w:val="Normal"/>
    <w:autoRedefine/>
    <w:uiPriority w:val="99"/>
    <w:rsid w:val="006E10CB"/>
    <w:pPr>
      <w:ind w:left="1920"/>
    </w:pPr>
    <w:rPr>
      <w:lang w:eastAsia="lv-LV"/>
    </w:rPr>
  </w:style>
  <w:style w:type="character" w:customStyle="1" w:styleId="st">
    <w:name w:val="st"/>
    <w:uiPriority w:val="99"/>
    <w:rsid w:val="006E10CB"/>
  </w:style>
  <w:style w:type="paragraph" w:customStyle="1" w:styleId="CharCharCharCharCharChar">
    <w:name w:val="Char Char Char Char Char Char"/>
    <w:basedOn w:val="Normal"/>
    <w:uiPriority w:val="99"/>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uiPriority w:val="99"/>
    <w:rsid w:val="0028331F"/>
    <w:pPr>
      <w:tabs>
        <w:tab w:val="right" w:pos="9639"/>
      </w:tabs>
      <w:autoSpaceDE w:val="0"/>
      <w:autoSpaceDN w:val="0"/>
      <w:spacing w:after="120"/>
    </w:pPr>
    <w:rPr>
      <w:lang w:val="ru-RU"/>
    </w:rPr>
  </w:style>
  <w:style w:type="paragraph" w:customStyle="1" w:styleId="SpaceAfter0">
    <w:name w:val="SpaceAfter0"/>
    <w:next w:val="Normal"/>
    <w:uiPriority w:val="99"/>
    <w:rsid w:val="0028331F"/>
    <w:pPr>
      <w:autoSpaceDE w:val="0"/>
      <w:autoSpaceDN w:val="0"/>
    </w:pPr>
    <w:rPr>
      <w:noProof/>
      <w:sz w:val="24"/>
      <w:szCs w:val="24"/>
      <w:lang w:val="en-US" w:eastAsia="en-US"/>
    </w:rPr>
  </w:style>
  <w:style w:type="character" w:customStyle="1" w:styleId="ListParagraphChar">
    <w:name w:val="List Paragraph Char"/>
    <w:link w:val="ListParagraph"/>
    <w:uiPriority w:val="99"/>
    <w:locked/>
    <w:rsid w:val="00C0533B"/>
    <w:rPr>
      <w:sz w:val="22"/>
      <w:lang w:eastAsia="en-US"/>
    </w:rPr>
  </w:style>
  <w:style w:type="paragraph" w:customStyle="1" w:styleId="CSbodytext">
    <w:name w:val="CS body text"/>
    <w:basedOn w:val="Normal"/>
    <w:link w:val="CSbodytextChar"/>
    <w:uiPriority w:val="99"/>
    <w:rsid w:val="005509A2"/>
    <w:pPr>
      <w:spacing w:before="60" w:after="60" w:line="360" w:lineRule="auto"/>
      <w:jc w:val="both"/>
    </w:pPr>
    <w:rPr>
      <w:rFonts w:ascii="Calibri" w:hAnsi="Calibri"/>
      <w:szCs w:val="20"/>
    </w:rPr>
  </w:style>
  <w:style w:type="character" w:customStyle="1" w:styleId="CSbodytextChar">
    <w:name w:val="CS body text Char"/>
    <w:link w:val="CSbodytext"/>
    <w:uiPriority w:val="99"/>
    <w:locked/>
    <w:rsid w:val="005509A2"/>
    <w:rPr>
      <w:rFonts w:ascii="Calibri" w:hAnsi="Calibri"/>
      <w:sz w:val="24"/>
      <w:lang w:eastAsia="en-US"/>
    </w:rPr>
  </w:style>
  <w:style w:type="paragraph" w:styleId="EndnoteText">
    <w:name w:val="endnote text"/>
    <w:basedOn w:val="Normal"/>
    <w:link w:val="EndnoteTextChar"/>
    <w:uiPriority w:val="99"/>
    <w:rsid w:val="005509A2"/>
    <w:rPr>
      <w:sz w:val="20"/>
      <w:szCs w:val="20"/>
    </w:rPr>
  </w:style>
  <w:style w:type="character" w:customStyle="1" w:styleId="EndnoteTextChar">
    <w:name w:val="Endnote Text Char"/>
    <w:basedOn w:val="DefaultParagraphFont"/>
    <w:link w:val="EndnoteText"/>
    <w:uiPriority w:val="99"/>
    <w:locked/>
    <w:rsid w:val="005509A2"/>
    <w:rPr>
      <w:rFonts w:cs="Times New Roman"/>
      <w:lang w:eastAsia="en-US"/>
    </w:rPr>
  </w:style>
  <w:style w:type="character" w:styleId="EndnoteReference">
    <w:name w:val="endnote reference"/>
    <w:basedOn w:val="DefaultParagraphFont"/>
    <w:uiPriority w:val="99"/>
    <w:rsid w:val="005509A2"/>
    <w:rPr>
      <w:rFonts w:cs="Times New Roman"/>
      <w:vertAlign w:val="superscript"/>
    </w:rPr>
  </w:style>
  <w:style w:type="character" w:customStyle="1" w:styleId="content">
    <w:name w:val="content"/>
    <w:uiPriority w:val="99"/>
    <w:rsid w:val="005509A2"/>
  </w:style>
  <w:style w:type="paragraph" w:styleId="ListNumber2">
    <w:name w:val="List Number 2"/>
    <w:basedOn w:val="Normal"/>
    <w:uiPriority w:val="99"/>
    <w:semiHidden/>
    <w:rsid w:val="00C05055"/>
    <w:pPr>
      <w:numPr>
        <w:numId w:val="33"/>
      </w:numPr>
      <w:spacing w:after="160" w:line="259" w:lineRule="auto"/>
      <w:contextualSpacing/>
    </w:pPr>
    <w:rPr>
      <w:rFonts w:ascii="Calibri" w:hAnsi="Calibri"/>
      <w:sz w:val="22"/>
      <w:szCs w:val="22"/>
    </w:rPr>
  </w:style>
  <w:style w:type="paragraph" w:styleId="Title">
    <w:name w:val="Title"/>
    <w:basedOn w:val="Normal"/>
    <w:next w:val="Normal"/>
    <w:link w:val="TitleChar"/>
    <w:uiPriority w:val="99"/>
    <w:qFormat/>
    <w:rsid w:val="006C7791"/>
    <w:pPr>
      <w:pBdr>
        <w:bottom w:val="single" w:sz="8" w:space="4" w:color="4F81BD"/>
      </w:pBdr>
      <w:spacing w:after="300"/>
      <w:contextualSpacing/>
    </w:pPr>
    <w:rPr>
      <w:rFonts w:ascii="Cambria" w:hAnsi="Cambria"/>
      <w:color w:val="17365D"/>
      <w:spacing w:val="5"/>
      <w:kern w:val="28"/>
      <w:sz w:val="52"/>
      <w:szCs w:val="52"/>
      <w:lang w:val="en-GB"/>
    </w:rPr>
  </w:style>
  <w:style w:type="character" w:customStyle="1" w:styleId="TitleChar">
    <w:name w:val="Title Char"/>
    <w:basedOn w:val="DefaultParagraphFont"/>
    <w:link w:val="Title"/>
    <w:uiPriority w:val="99"/>
    <w:locked/>
    <w:rsid w:val="006C7791"/>
    <w:rPr>
      <w:rFonts w:ascii="Cambria" w:hAnsi="Cambria" w:cs="Times New Roman"/>
      <w:color w:val="17365D"/>
      <w:spacing w:val="5"/>
      <w:kern w:val="28"/>
      <w:sz w:val="52"/>
      <w:lang w:val="en-GB" w:eastAsia="en-US"/>
    </w:rPr>
  </w:style>
  <w:style w:type="table" w:styleId="LightList-Accent1">
    <w:name w:val="Light List Accent 1"/>
    <w:basedOn w:val="TableNormal"/>
    <w:uiPriority w:val="99"/>
    <w:rsid w:val="006C7791"/>
    <w:rPr>
      <w:rFonts w:ascii="Calibri" w:hAnsi="Calibri"/>
      <w:sz w:val="20"/>
      <w:szCs w:val="20"/>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6C7791"/>
    <w:rPr>
      <w:rFonts w:ascii="Calibri" w:hAnsi="Calibri"/>
      <w:sz w:val="20"/>
      <w:szCs w:val="20"/>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styleId="SubtleEmphasis">
    <w:name w:val="Subtle Emphasis"/>
    <w:basedOn w:val="DefaultParagraphFont"/>
    <w:uiPriority w:val="99"/>
    <w:qFormat/>
    <w:rsid w:val="006C7791"/>
    <w:rPr>
      <w:rFonts w:cs="Times New Roman"/>
      <w:i/>
      <w:color w:val="808080"/>
    </w:rPr>
  </w:style>
  <w:style w:type="character" w:customStyle="1" w:styleId="WW8Num4z0">
    <w:name w:val="WW8Num4z0"/>
    <w:uiPriority w:val="99"/>
    <w:rsid w:val="003100DB"/>
    <w:rPr>
      <w:rFonts w:ascii="Times New Roman" w:hAnsi="Times New Roman"/>
    </w:rPr>
  </w:style>
  <w:style w:type="character" w:customStyle="1" w:styleId="CharChar61">
    <w:name w:val="Char Char61"/>
    <w:uiPriority w:val="99"/>
    <w:rsid w:val="00CE1321"/>
    <w:rPr>
      <w:rFonts w:ascii="RimTimes" w:hAnsi="RimTimes"/>
      <w:sz w:val="20"/>
      <w:lang w:eastAsia="lv-LV"/>
    </w:rPr>
  </w:style>
  <w:style w:type="character" w:customStyle="1" w:styleId="CharChar71">
    <w:name w:val="Char Char71"/>
    <w:uiPriority w:val="99"/>
    <w:rsid w:val="00CE1321"/>
    <w:rPr>
      <w:b/>
      <w:i/>
      <w:sz w:val="26"/>
      <w:lang w:val="lv-LV" w:eastAsia="ru-RU"/>
    </w:rPr>
  </w:style>
  <w:style w:type="character" w:customStyle="1" w:styleId="CharChar12">
    <w:name w:val="Char Char12"/>
    <w:uiPriority w:val="99"/>
    <w:semiHidden/>
    <w:rsid w:val="00CE1321"/>
    <w:rPr>
      <w:rFonts w:ascii="Tahoma" w:hAnsi="Tahoma"/>
      <w:sz w:val="16"/>
      <w:lang w:val="lv-LV" w:eastAsia="en-US"/>
    </w:rPr>
  </w:style>
  <w:style w:type="paragraph" w:customStyle="1" w:styleId="Nolikums1">
    <w:name w:val="Nolikums_1"/>
    <w:basedOn w:val="Normal"/>
    <w:uiPriority w:val="99"/>
    <w:rsid w:val="00C9281C"/>
    <w:pPr>
      <w:keepNext/>
      <w:keepLines/>
      <w:numPr>
        <w:numId w:val="35"/>
      </w:numPr>
      <w:suppressAutoHyphens/>
      <w:spacing w:before="360" w:after="80"/>
      <w:jc w:val="both"/>
    </w:pPr>
    <w:rPr>
      <w:b/>
      <w:bCs/>
      <w:sz w:val="28"/>
      <w:szCs w:val="28"/>
      <w:lang w:eastAsia="ar-SA"/>
    </w:rPr>
  </w:style>
  <w:style w:type="character" w:customStyle="1" w:styleId="EmailStyle175">
    <w:name w:val="EmailStyle175"/>
    <w:basedOn w:val="DefaultParagraphFont"/>
    <w:uiPriority w:val="99"/>
    <w:semiHidden/>
    <w:rsid w:val="008D4076"/>
    <w:rPr>
      <w:rFonts w:ascii="Verdana" w:hAnsi="Verdana" w:cs="Arial"/>
      <w:color w:val="auto"/>
      <w:sz w:val="20"/>
      <w:szCs w:val="20"/>
    </w:rPr>
  </w:style>
  <w:style w:type="numbering" w:customStyle="1" w:styleId="Style2">
    <w:name w:val="Style2"/>
    <w:rsid w:val="00F2395C"/>
    <w:pPr>
      <w:numPr>
        <w:numId w:val="34"/>
      </w:numPr>
    </w:pPr>
  </w:style>
  <w:style w:type="numbering" w:customStyle="1" w:styleId="Style1">
    <w:name w:val="Style1"/>
    <w:rsid w:val="00F2395C"/>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9"/>
    <w:qFormat/>
    <w:rsid w:val="00EB695B"/>
    <w:pPr>
      <w:keepNext/>
      <w:spacing w:before="240" w:after="60"/>
      <w:outlineLvl w:val="0"/>
    </w:pPr>
    <w:rPr>
      <w:rFonts w:ascii="Arial" w:hAnsi="Arial"/>
      <w:b/>
      <w:kern w:val="32"/>
      <w:sz w:val="32"/>
      <w:szCs w:val="20"/>
    </w:rPr>
  </w:style>
  <w:style w:type="paragraph" w:styleId="Heading2">
    <w:name w:val="heading 2"/>
    <w:aliases w:val="H2,H21,Antraste 2,Reset numbering,B_Kapittel,HD2,Heading 2 Sol"/>
    <w:basedOn w:val="Normal"/>
    <w:next w:val="Normal"/>
    <w:link w:val="Heading2Char"/>
    <w:uiPriority w:val="99"/>
    <w:qFormat/>
    <w:rsid w:val="00EB695B"/>
    <w:pPr>
      <w:keepNext/>
      <w:widowControl w:val="0"/>
      <w:autoSpaceDE w:val="0"/>
      <w:autoSpaceDN w:val="0"/>
      <w:jc w:val="both"/>
      <w:outlineLvl w:val="1"/>
    </w:pPr>
    <w:rPr>
      <w:b/>
      <w:sz w:val="28"/>
      <w:szCs w:val="20"/>
    </w:rPr>
  </w:style>
  <w:style w:type="paragraph" w:styleId="Heading3">
    <w:name w:val="heading 3"/>
    <w:aliases w:val="Heading 3 Sol"/>
    <w:basedOn w:val="Normal"/>
    <w:next w:val="Normal"/>
    <w:link w:val="Heading3Char"/>
    <w:uiPriority w:val="99"/>
    <w:qFormat/>
    <w:rsid w:val="00EB695B"/>
    <w:pPr>
      <w:keepNext/>
      <w:tabs>
        <w:tab w:val="num" w:pos="2340"/>
      </w:tabs>
      <w:ind w:left="360"/>
      <w:jc w:val="center"/>
      <w:outlineLvl w:val="2"/>
    </w:pPr>
    <w:rPr>
      <w:b/>
      <w:caps/>
      <w:sz w:val="26"/>
      <w:szCs w:val="20"/>
    </w:rPr>
  </w:style>
  <w:style w:type="paragraph" w:styleId="Heading4">
    <w:name w:val="heading 4"/>
    <w:aliases w:val="Heading 4 Sol"/>
    <w:basedOn w:val="Normal"/>
    <w:next w:val="Normal"/>
    <w:link w:val="Heading4Char"/>
    <w:uiPriority w:val="99"/>
    <w:qFormat/>
    <w:rsid w:val="00D85165"/>
    <w:pPr>
      <w:keepNext/>
      <w:spacing w:before="240" w:after="60" w:line="360" w:lineRule="auto"/>
      <w:jc w:val="both"/>
      <w:outlineLvl w:val="3"/>
    </w:pPr>
    <w:rPr>
      <w:rFonts w:ascii="Calibri" w:hAnsi="Calibri"/>
      <w:b/>
      <w:color w:val="808080"/>
      <w:sz w:val="28"/>
      <w:szCs w:val="20"/>
    </w:rPr>
  </w:style>
  <w:style w:type="paragraph" w:styleId="Heading5">
    <w:name w:val="heading 5"/>
    <w:aliases w:val="Heading 5 Sol"/>
    <w:basedOn w:val="Normal"/>
    <w:next w:val="Normal"/>
    <w:link w:val="Heading5Char"/>
    <w:uiPriority w:val="99"/>
    <w:qFormat/>
    <w:rsid w:val="00D85165"/>
    <w:pPr>
      <w:spacing w:before="240" w:after="60" w:line="360" w:lineRule="auto"/>
      <w:jc w:val="both"/>
      <w:outlineLvl w:val="4"/>
    </w:pPr>
    <w:rPr>
      <w:rFonts w:ascii="Calibri" w:hAnsi="Calibri"/>
      <w:b/>
      <w:color w:val="808080"/>
      <w:sz w:val="26"/>
      <w:szCs w:val="20"/>
    </w:rPr>
  </w:style>
  <w:style w:type="paragraph" w:styleId="Heading6">
    <w:name w:val="heading 6"/>
    <w:aliases w:val="Sol_virsraksts6"/>
    <w:basedOn w:val="Normal"/>
    <w:next w:val="Normal"/>
    <w:link w:val="Heading6Char"/>
    <w:uiPriority w:val="99"/>
    <w:qFormat/>
    <w:rsid w:val="00EB695B"/>
    <w:pPr>
      <w:spacing w:before="240" w:after="60"/>
      <w:outlineLvl w:val="5"/>
    </w:pPr>
    <w:rPr>
      <w:b/>
      <w:sz w:val="22"/>
      <w:szCs w:val="20"/>
    </w:rPr>
  </w:style>
  <w:style w:type="paragraph" w:styleId="Heading7">
    <w:name w:val="heading 7"/>
    <w:aliases w:val="Sol_virsraksts7"/>
    <w:basedOn w:val="Normal"/>
    <w:next w:val="Normal"/>
    <w:link w:val="Heading7Char"/>
    <w:uiPriority w:val="99"/>
    <w:qFormat/>
    <w:rsid w:val="00D85165"/>
    <w:pPr>
      <w:spacing w:before="240" w:after="60" w:line="360" w:lineRule="auto"/>
      <w:jc w:val="both"/>
      <w:outlineLvl w:val="6"/>
    </w:pPr>
    <w:rPr>
      <w:rFonts w:ascii="Calibri" w:hAnsi="Calibri"/>
      <w:szCs w:val="20"/>
    </w:rPr>
  </w:style>
  <w:style w:type="paragraph" w:styleId="Heading8">
    <w:name w:val="heading 8"/>
    <w:aliases w:val="Sol_virsraksts8"/>
    <w:basedOn w:val="Normal"/>
    <w:next w:val="Normal"/>
    <w:link w:val="Heading8Char"/>
    <w:uiPriority w:val="99"/>
    <w:qFormat/>
    <w:rsid w:val="00D85165"/>
    <w:pPr>
      <w:spacing w:before="240" w:after="60" w:line="360" w:lineRule="auto"/>
      <w:jc w:val="both"/>
      <w:outlineLvl w:val="7"/>
    </w:pPr>
    <w:rPr>
      <w:rFonts w:ascii="Calibri" w:hAnsi="Calibri"/>
      <w:i/>
      <w:szCs w:val="20"/>
    </w:rPr>
  </w:style>
  <w:style w:type="paragraph" w:styleId="Heading9">
    <w:name w:val="heading 9"/>
    <w:basedOn w:val="Normal"/>
    <w:next w:val="Normal"/>
    <w:link w:val="Heading9Char"/>
    <w:uiPriority w:val="99"/>
    <w:qFormat/>
    <w:rsid w:val="00EB695B"/>
    <w:pPr>
      <w:keepNext/>
      <w:widowControl w:val="0"/>
      <w:autoSpaceDE w:val="0"/>
      <w:autoSpaceDN w:val="0"/>
      <w:jc w:val="center"/>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9"/>
    <w:locked/>
    <w:rsid w:val="00D85165"/>
    <w:rPr>
      <w:rFonts w:ascii="Arial" w:hAnsi="Arial" w:cs="Times New Roman"/>
      <w:b/>
      <w:kern w:val="32"/>
      <w:sz w:val="32"/>
      <w:lang w:eastAsia="en-US"/>
    </w:rPr>
  </w:style>
  <w:style w:type="character" w:customStyle="1" w:styleId="Heading2Char">
    <w:name w:val="Heading 2 Char"/>
    <w:aliases w:val="H2 Char,H21 Char,Antraste 2 Char,Reset numbering Char,B_Kapittel Char,HD2 Char,Heading 2 Sol Char"/>
    <w:basedOn w:val="DefaultParagraphFont"/>
    <w:link w:val="Heading2"/>
    <w:uiPriority w:val="99"/>
    <w:locked/>
    <w:rsid w:val="00EB695B"/>
    <w:rPr>
      <w:rFonts w:cs="Times New Roman"/>
      <w:b/>
      <w:sz w:val="28"/>
      <w:lang w:val="lv-LV" w:eastAsia="en-US"/>
    </w:rPr>
  </w:style>
  <w:style w:type="character" w:customStyle="1" w:styleId="Heading3Char">
    <w:name w:val="Heading 3 Char"/>
    <w:aliases w:val="Heading 3 Sol Char"/>
    <w:basedOn w:val="DefaultParagraphFont"/>
    <w:link w:val="Heading3"/>
    <w:uiPriority w:val="99"/>
    <w:locked/>
    <w:rsid w:val="00D85165"/>
    <w:rPr>
      <w:rFonts w:cs="Times New Roman"/>
      <w:b/>
      <w:caps/>
      <w:sz w:val="26"/>
      <w:lang w:eastAsia="en-US"/>
    </w:rPr>
  </w:style>
  <w:style w:type="character" w:customStyle="1" w:styleId="Heading4Char">
    <w:name w:val="Heading 4 Char"/>
    <w:aliases w:val="Heading 4 Sol Char"/>
    <w:basedOn w:val="DefaultParagraphFont"/>
    <w:link w:val="Heading4"/>
    <w:uiPriority w:val="99"/>
    <w:locked/>
    <w:rsid w:val="00D85165"/>
    <w:rPr>
      <w:rFonts w:ascii="Calibri" w:hAnsi="Calibri" w:cs="Times New Roman"/>
      <w:b/>
      <w:color w:val="808080"/>
      <w:sz w:val="28"/>
      <w:lang w:eastAsia="en-US"/>
    </w:rPr>
  </w:style>
  <w:style w:type="character" w:customStyle="1" w:styleId="Heading5Char">
    <w:name w:val="Heading 5 Char"/>
    <w:aliases w:val="Heading 5 Sol Char"/>
    <w:basedOn w:val="DefaultParagraphFont"/>
    <w:link w:val="Heading5"/>
    <w:uiPriority w:val="99"/>
    <w:locked/>
    <w:rsid w:val="00D85165"/>
    <w:rPr>
      <w:rFonts w:ascii="Calibri" w:hAnsi="Calibri" w:cs="Times New Roman"/>
      <w:b/>
      <w:color w:val="808080"/>
      <w:sz w:val="26"/>
      <w:lang w:eastAsia="en-US"/>
    </w:rPr>
  </w:style>
  <w:style w:type="character" w:customStyle="1" w:styleId="Heading6Char">
    <w:name w:val="Heading 6 Char"/>
    <w:aliases w:val="Sol_virsraksts6 Char"/>
    <w:basedOn w:val="DefaultParagraphFont"/>
    <w:link w:val="Heading6"/>
    <w:uiPriority w:val="99"/>
    <w:locked/>
    <w:rsid w:val="00EB695B"/>
    <w:rPr>
      <w:rFonts w:cs="Times New Roman"/>
      <w:b/>
      <w:sz w:val="22"/>
      <w:lang w:val="lv-LV" w:eastAsia="en-US"/>
    </w:rPr>
  </w:style>
  <w:style w:type="character" w:customStyle="1" w:styleId="Heading7Char">
    <w:name w:val="Heading 7 Char"/>
    <w:aliases w:val="Sol_virsraksts7 Char"/>
    <w:basedOn w:val="DefaultParagraphFont"/>
    <w:link w:val="Heading7"/>
    <w:uiPriority w:val="99"/>
    <w:locked/>
    <w:rsid w:val="00D85165"/>
    <w:rPr>
      <w:rFonts w:ascii="Calibri" w:hAnsi="Calibri" w:cs="Times New Roman"/>
      <w:sz w:val="24"/>
      <w:lang w:eastAsia="en-US"/>
    </w:rPr>
  </w:style>
  <w:style w:type="character" w:customStyle="1" w:styleId="Heading8Char">
    <w:name w:val="Heading 8 Char"/>
    <w:aliases w:val="Sol_virsraksts8 Char"/>
    <w:basedOn w:val="DefaultParagraphFont"/>
    <w:link w:val="Heading8"/>
    <w:uiPriority w:val="99"/>
    <w:locked/>
    <w:rsid w:val="00D85165"/>
    <w:rPr>
      <w:rFonts w:ascii="Calibri" w:hAnsi="Calibri" w:cs="Times New Roman"/>
      <w:i/>
      <w:sz w:val="24"/>
      <w:lang w:eastAsia="en-US"/>
    </w:rPr>
  </w:style>
  <w:style w:type="character" w:customStyle="1" w:styleId="Heading9Char">
    <w:name w:val="Heading 9 Char"/>
    <w:basedOn w:val="DefaultParagraphFont"/>
    <w:link w:val="Heading9"/>
    <w:uiPriority w:val="99"/>
    <w:locked/>
    <w:rsid w:val="00EB695B"/>
    <w:rPr>
      <w:rFonts w:cs="Times New Roman"/>
      <w:sz w:val="28"/>
      <w:lang w:val="lv-LV" w:eastAsia="en-US"/>
    </w:rPr>
  </w:style>
  <w:style w:type="character" w:styleId="Hyperlink">
    <w:name w:val="Hyperlink"/>
    <w:basedOn w:val="DefaultParagraphFont"/>
    <w:uiPriority w:val="99"/>
    <w:rsid w:val="00EB695B"/>
    <w:rPr>
      <w:rFonts w:cs="Times New Roman"/>
      <w:color w:val="0000FF"/>
      <w:u w:val="single"/>
    </w:rPr>
  </w:style>
  <w:style w:type="paragraph" w:styleId="BodyText">
    <w:name w:val="Body Text"/>
    <w:aliases w:val="b,uvlaka 3,plain,plain Char,b1,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plain Char1,plain Char Char,b1 Char,uvlaka 31 Char"/>
    <w:basedOn w:val="DefaultParagraphFont"/>
    <w:link w:val="BodyText"/>
    <w:uiPriority w:val="99"/>
    <w:locked/>
    <w:rsid w:val="00EB695B"/>
    <w:rPr>
      <w:rFonts w:ascii="RimTimes" w:hAnsi="RimTimes" w:cs="Times New Roman"/>
      <w:sz w:val="24"/>
      <w:lang w:val="en-US" w:eastAsia="en-US"/>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basedOn w:val="Normal"/>
    <w:link w:val="ListParagraphChar"/>
    <w:uiPriority w:val="99"/>
    <w:qFormat/>
    <w:rsid w:val="00C0533B"/>
    <w:pPr>
      <w:spacing w:after="120"/>
      <w:ind w:left="720"/>
    </w:pPr>
    <w:rPr>
      <w:sz w:val="22"/>
      <w:szCs w:val="20"/>
    </w:rPr>
  </w:style>
  <w:style w:type="paragraph" w:styleId="BlockText">
    <w:name w:val="Block Text"/>
    <w:basedOn w:val="Normal"/>
    <w:link w:val="BlockTextChar"/>
    <w:uiPriority w:val="99"/>
    <w:rsid w:val="00EB695B"/>
    <w:pPr>
      <w:spacing w:after="120"/>
      <w:ind w:left="1440" w:right="1440" w:firstLine="567"/>
    </w:pPr>
    <w:rPr>
      <w:sz w:val="20"/>
      <w:szCs w:val="20"/>
    </w:rPr>
  </w:style>
  <w:style w:type="character" w:customStyle="1" w:styleId="BlockTextChar">
    <w:name w:val="Block Text Char"/>
    <w:link w:val="BlockText"/>
    <w:uiPriority w:val="99"/>
    <w:locked/>
    <w:rsid w:val="00EB695B"/>
    <w:rPr>
      <w:rFonts w:eastAsia="Times New Roman"/>
      <w:lang w:val="lv-LV" w:eastAsia="en-US"/>
    </w:rPr>
  </w:style>
  <w:style w:type="paragraph" w:customStyle="1" w:styleId="Default">
    <w:name w:val="Default"/>
    <w:uiPriority w:val="99"/>
    <w:rsid w:val="00EB695B"/>
    <w:pPr>
      <w:numPr>
        <w:numId w:val="21"/>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uiPriority w:val="99"/>
    <w:rsid w:val="00EB695B"/>
    <w:pPr>
      <w:numPr>
        <w:ilvl w:val="1"/>
        <w:numId w:val="21"/>
      </w:numPr>
      <w:tabs>
        <w:tab w:val="clear" w:pos="851"/>
      </w:tabs>
      <w:ind w:left="0" w:firstLine="0"/>
    </w:pPr>
    <w:rPr>
      <w:rFonts w:ascii="Arial" w:hAnsi="Arial"/>
      <w:b/>
      <w:sz w:val="20"/>
      <w:szCs w:val="20"/>
      <w:lang w:val="en-GB"/>
    </w:rPr>
  </w:style>
  <w:style w:type="paragraph" w:customStyle="1" w:styleId="Punkts">
    <w:name w:val="Punkts"/>
    <w:basedOn w:val="Normal"/>
    <w:next w:val="Apakpunkts"/>
    <w:uiPriority w:val="99"/>
    <w:rsid w:val="00EB695B"/>
    <w:pPr>
      <w:numPr>
        <w:ilvl w:val="2"/>
        <w:numId w:val="21"/>
      </w:numPr>
    </w:pPr>
    <w:rPr>
      <w:rFonts w:ascii="Arial" w:hAnsi="Arial"/>
      <w:b/>
      <w:sz w:val="20"/>
      <w:lang w:eastAsia="lv-LV"/>
    </w:rPr>
  </w:style>
  <w:style w:type="paragraph" w:customStyle="1" w:styleId="Apakpunkts">
    <w:name w:val="Apakšpunkts"/>
    <w:basedOn w:val="Normal"/>
    <w:uiPriority w:val="99"/>
    <w:rsid w:val="00EB695B"/>
    <w:pPr>
      <w:numPr>
        <w:ilvl w:val="1"/>
        <w:numId w:val="20"/>
      </w:numPr>
    </w:pPr>
    <w:rPr>
      <w:rFonts w:ascii="Arial" w:hAnsi="Arial"/>
      <w:b/>
      <w:sz w:val="20"/>
      <w:lang w:eastAsia="lv-LV"/>
    </w:rPr>
  </w:style>
  <w:style w:type="paragraph" w:customStyle="1" w:styleId="Rindkopa">
    <w:name w:val="Rindkopa"/>
    <w:basedOn w:val="Normal"/>
    <w:next w:val="Punkts"/>
    <w:uiPriority w:val="99"/>
    <w:rsid w:val="00EB695B"/>
    <w:pPr>
      <w:ind w:left="851"/>
      <w:jc w:val="both"/>
    </w:pPr>
    <w:rPr>
      <w:rFonts w:ascii="Arial" w:hAnsi="Arial"/>
      <w:sz w:val="20"/>
      <w:lang w:eastAsia="lv-LV"/>
    </w:rPr>
  </w:style>
  <w:style w:type="paragraph" w:customStyle="1" w:styleId="naisf">
    <w:name w:val="naisf"/>
    <w:basedOn w:val="Normal"/>
    <w:uiPriority w:val="99"/>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uiPriority w:val="99"/>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sz w:val="16"/>
      <w:szCs w:val="20"/>
    </w:rPr>
  </w:style>
  <w:style w:type="character" w:customStyle="1" w:styleId="BodyText3Char">
    <w:name w:val="Body Text 3 Char"/>
    <w:basedOn w:val="DefaultParagraphFont"/>
    <w:link w:val="BodyText3"/>
    <w:uiPriority w:val="99"/>
    <w:locked/>
    <w:rsid w:val="00EB695B"/>
    <w:rPr>
      <w:rFonts w:eastAsia="Times New Roman" w:cs="Times New Roman"/>
      <w:sz w:val="16"/>
      <w:lang w:val="lv-LV" w:eastAsia="en-US"/>
    </w:rPr>
  </w:style>
  <w:style w:type="character" w:customStyle="1" w:styleId="Style11ptBold">
    <w:name w:val="Style 11 pt Bold"/>
    <w:uiPriority w:val="99"/>
    <w:rsid w:val="00EB695B"/>
    <w:rPr>
      <w:b/>
      <w:sz w:val="22"/>
    </w:rPr>
  </w:style>
  <w:style w:type="paragraph" w:customStyle="1" w:styleId="h3body1">
    <w:name w:val="h3_body_1"/>
    <w:autoRedefine/>
    <w:uiPriority w:val="99"/>
    <w:qFormat/>
    <w:rsid w:val="0075169D"/>
    <w:pPr>
      <w:numPr>
        <w:ilvl w:val="1"/>
        <w:numId w:val="19"/>
      </w:numPr>
      <w:tabs>
        <w:tab w:val="clear" w:pos="858"/>
      </w:tabs>
      <w:ind w:left="1134" w:hanging="567"/>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basedOn w:val="DefaultParagraphFont"/>
    <w:link w:val="FootnoteText"/>
    <w:uiPriority w:val="99"/>
    <w:locked/>
    <w:rsid w:val="00C558E6"/>
    <w:rPr>
      <w:rFonts w:cs="Times New Roman"/>
      <w:sz w:val="24"/>
      <w:lang w:eastAsia="en-US"/>
    </w:rPr>
  </w:style>
  <w:style w:type="character" w:styleId="CommentReference">
    <w:name w:val="annotation reference"/>
    <w:basedOn w:val="DefaultParagraphFont"/>
    <w:uiPriority w:val="99"/>
    <w:rsid w:val="0075084B"/>
    <w:rPr>
      <w:rFonts w:cs="Times New Roman"/>
      <w:sz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basedOn w:val="DefaultParagraphFont"/>
    <w:link w:val="CommentText"/>
    <w:uiPriority w:val="99"/>
    <w:locked/>
    <w:rsid w:val="0075084B"/>
    <w:rPr>
      <w:rFonts w:cs="Times New Roman"/>
      <w:lang w:eastAsia="en-US"/>
    </w:rPr>
  </w:style>
  <w:style w:type="paragraph" w:styleId="CommentSubject">
    <w:name w:val="annotation subject"/>
    <w:basedOn w:val="CommentText"/>
    <w:next w:val="CommentText"/>
    <w:link w:val="CommentSubjectChar"/>
    <w:uiPriority w:val="99"/>
    <w:rsid w:val="0075084B"/>
    <w:rPr>
      <w:b/>
    </w:rPr>
  </w:style>
  <w:style w:type="character" w:customStyle="1" w:styleId="CommentSubjectChar">
    <w:name w:val="Comment Subject Char"/>
    <w:basedOn w:val="CommentTextChar"/>
    <w:link w:val="CommentSubject"/>
    <w:uiPriority w:val="99"/>
    <w:locked/>
    <w:rsid w:val="0075084B"/>
    <w:rPr>
      <w:rFonts w:cs="Times New Roman"/>
      <w:b/>
      <w:lang w:eastAsia="en-US"/>
    </w:rPr>
  </w:style>
  <w:style w:type="paragraph" w:styleId="BalloonText">
    <w:name w:val="Balloon Text"/>
    <w:basedOn w:val="Normal"/>
    <w:link w:val="BalloonTextChar"/>
    <w:uiPriority w:val="99"/>
    <w:rsid w:val="0075084B"/>
    <w:rPr>
      <w:rFonts w:ascii="Tahoma" w:hAnsi="Tahoma"/>
      <w:sz w:val="16"/>
      <w:szCs w:val="20"/>
    </w:rPr>
  </w:style>
  <w:style w:type="character" w:customStyle="1" w:styleId="BalloonTextChar">
    <w:name w:val="Balloon Text Char"/>
    <w:basedOn w:val="DefaultParagraphFont"/>
    <w:link w:val="BalloonText"/>
    <w:uiPriority w:val="99"/>
    <w:locked/>
    <w:rsid w:val="0075084B"/>
    <w:rPr>
      <w:rFonts w:ascii="Tahoma" w:hAnsi="Tahoma" w:cs="Times New Roman"/>
      <w:sz w:val="16"/>
      <w:lang w:eastAsia="en-US"/>
    </w:rPr>
  </w:style>
  <w:style w:type="table" w:styleId="TableGrid">
    <w:name w:val="Table Grid"/>
    <w:basedOn w:val="TableNormal"/>
    <w:uiPriority w:val="99"/>
    <w:rsid w:val="001F77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CC4BD7"/>
    <w:rPr>
      <w:rFonts w:cs="Times New Roman"/>
      <w:vertAlign w:val="superscript"/>
    </w:rPr>
  </w:style>
  <w:style w:type="paragraph" w:styleId="Caption">
    <w:name w:val="caption"/>
    <w:aliases w:val="Table Name Sol"/>
    <w:basedOn w:val="Normal"/>
    <w:uiPriority w:val="99"/>
    <w:qFormat/>
    <w:rsid w:val="00BE47DB"/>
    <w:rPr>
      <w:b/>
      <w:bCs/>
      <w:sz w:val="20"/>
      <w:szCs w:val="20"/>
      <w:lang w:eastAsia="lv-LV"/>
    </w:rPr>
  </w:style>
  <w:style w:type="paragraph" w:styleId="BodyTextIndent">
    <w:name w:val="Body Text Indent"/>
    <w:basedOn w:val="Normal"/>
    <w:link w:val="BodyTextIndentChar"/>
    <w:uiPriority w:val="99"/>
    <w:rsid w:val="007714EE"/>
    <w:pPr>
      <w:spacing w:after="120"/>
      <w:ind w:left="283"/>
    </w:pPr>
    <w:rPr>
      <w:szCs w:val="20"/>
    </w:rPr>
  </w:style>
  <w:style w:type="character" w:customStyle="1" w:styleId="BodyTextIndentChar">
    <w:name w:val="Body Text Indent Char"/>
    <w:basedOn w:val="DefaultParagraphFont"/>
    <w:link w:val="BodyTextIndent"/>
    <w:uiPriority w:val="99"/>
    <w:locked/>
    <w:rsid w:val="007714EE"/>
    <w:rPr>
      <w:rFonts w:cs="Times New Roman"/>
      <w:sz w:val="24"/>
      <w:lang w:eastAsia="en-US"/>
    </w:rPr>
  </w:style>
  <w:style w:type="paragraph" w:customStyle="1" w:styleId="txt1">
    <w:name w:val="txt1"/>
    <w:uiPriority w:val="99"/>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color w:val="000000"/>
      <w:sz w:val="20"/>
      <w:szCs w:val="20"/>
      <w:lang w:val="en-US"/>
    </w:rPr>
  </w:style>
  <w:style w:type="paragraph" w:customStyle="1" w:styleId="I">
    <w:name w:val="I"/>
    <w:basedOn w:val="Normal"/>
    <w:uiPriority w:val="99"/>
    <w:rsid w:val="007714EE"/>
    <w:pPr>
      <w:overflowPunct w:val="0"/>
      <w:adjustRightInd w:val="0"/>
      <w:jc w:val="both"/>
    </w:pPr>
    <w:rPr>
      <w:b/>
      <w:sz w:val="22"/>
      <w:szCs w:val="20"/>
      <w:lang w:eastAsia="lv-LV"/>
    </w:rPr>
  </w:style>
  <w:style w:type="paragraph" w:styleId="Subtitle">
    <w:name w:val="Subtitle"/>
    <w:basedOn w:val="Normal"/>
    <w:link w:val="SubtitleChar"/>
    <w:uiPriority w:val="99"/>
    <w:qFormat/>
    <w:rsid w:val="007714EE"/>
    <w:pPr>
      <w:jc w:val="center"/>
    </w:pPr>
    <w:rPr>
      <w:b/>
      <w:szCs w:val="20"/>
    </w:rPr>
  </w:style>
  <w:style w:type="character" w:customStyle="1" w:styleId="SubtitleChar">
    <w:name w:val="Subtitle Char"/>
    <w:basedOn w:val="DefaultParagraphFont"/>
    <w:link w:val="Subtitle"/>
    <w:uiPriority w:val="99"/>
    <w:locked/>
    <w:rsid w:val="007714EE"/>
    <w:rPr>
      <w:rFonts w:cs="Times New Roman"/>
      <w:b/>
      <w:sz w:val="24"/>
    </w:rPr>
  </w:style>
  <w:style w:type="character" w:customStyle="1" w:styleId="colora">
    <w:name w:val="colora"/>
    <w:uiPriority w:val="99"/>
    <w:rsid w:val="007714EE"/>
  </w:style>
  <w:style w:type="paragraph" w:styleId="BodyTextIndent2">
    <w:name w:val="Body Text Indent 2"/>
    <w:basedOn w:val="Normal"/>
    <w:link w:val="BodyTextIndent2Char"/>
    <w:uiPriority w:val="99"/>
    <w:rsid w:val="001E6184"/>
    <w:pPr>
      <w:spacing w:after="120" w:line="480" w:lineRule="auto"/>
      <w:ind w:left="283"/>
    </w:pPr>
    <w:rPr>
      <w:szCs w:val="20"/>
    </w:rPr>
  </w:style>
  <w:style w:type="character" w:customStyle="1" w:styleId="BodyTextIndent2Char">
    <w:name w:val="Body Text Indent 2 Char"/>
    <w:basedOn w:val="DefaultParagraphFont"/>
    <w:link w:val="BodyTextIndent2"/>
    <w:uiPriority w:val="99"/>
    <w:locked/>
    <w:rsid w:val="001E6184"/>
    <w:rPr>
      <w:rFonts w:cs="Times New Roman"/>
      <w:sz w:val="24"/>
      <w:lang w:eastAsia="en-US"/>
    </w:rPr>
  </w:style>
  <w:style w:type="paragraph" w:customStyle="1" w:styleId="TitleDocTypeSol">
    <w:name w:val="Title Doc Type Sol"/>
    <w:basedOn w:val="Normal"/>
    <w:autoRedefine/>
    <w:uiPriority w:val="99"/>
    <w:rsid w:val="00D85165"/>
    <w:pPr>
      <w:spacing w:line="360" w:lineRule="auto"/>
      <w:jc w:val="center"/>
    </w:pPr>
    <w:rPr>
      <w:rFonts w:ascii="Calibri" w:hAnsi="Calibri"/>
      <w:b/>
      <w:caps/>
      <w:color w:val="808080"/>
      <w:sz w:val="40"/>
    </w:rPr>
  </w:style>
  <w:style w:type="paragraph" w:styleId="TOC4">
    <w:name w:val="toc 4"/>
    <w:basedOn w:val="Normal"/>
    <w:next w:val="Normal"/>
    <w:autoRedefine/>
    <w:uiPriority w:val="99"/>
    <w:rsid w:val="00D85165"/>
    <w:pPr>
      <w:spacing w:after="100" w:line="360" w:lineRule="auto"/>
      <w:ind w:left="600"/>
      <w:jc w:val="both"/>
    </w:pPr>
    <w:rPr>
      <w:rFonts w:ascii="Calibri" w:hAnsi="Calibri"/>
      <w:sz w:val="18"/>
    </w:rPr>
  </w:style>
  <w:style w:type="paragraph" w:styleId="TOC5">
    <w:name w:val="toc 5"/>
    <w:basedOn w:val="Normal"/>
    <w:next w:val="Normal"/>
    <w:autoRedefine/>
    <w:uiPriority w:val="99"/>
    <w:rsid w:val="00D85165"/>
    <w:pPr>
      <w:spacing w:after="100" w:line="360" w:lineRule="auto"/>
      <w:ind w:left="800"/>
      <w:jc w:val="both"/>
    </w:pPr>
    <w:rPr>
      <w:rFonts w:ascii="Calibri" w:hAnsi="Calibri"/>
      <w:sz w:val="18"/>
    </w:rPr>
  </w:style>
  <w:style w:type="paragraph" w:styleId="TOC6">
    <w:name w:val="toc 6"/>
    <w:basedOn w:val="Normal"/>
    <w:next w:val="Normal"/>
    <w:autoRedefine/>
    <w:uiPriority w:val="99"/>
    <w:rsid w:val="00D85165"/>
    <w:pPr>
      <w:spacing w:after="100" w:line="360" w:lineRule="auto"/>
      <w:ind w:left="1000"/>
      <w:jc w:val="both"/>
    </w:pPr>
    <w:rPr>
      <w:rFonts w:ascii="Calibri" w:hAnsi="Calibri"/>
      <w:sz w:val="18"/>
    </w:rPr>
  </w:style>
  <w:style w:type="paragraph" w:styleId="TOC7">
    <w:name w:val="toc 7"/>
    <w:basedOn w:val="Normal"/>
    <w:next w:val="Normal"/>
    <w:autoRedefine/>
    <w:uiPriority w:val="99"/>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99"/>
    <w:rsid w:val="00D85165"/>
    <w:pPr>
      <w:numPr>
        <w:numId w:val="24"/>
      </w:numPr>
      <w:spacing w:before="40" w:after="40"/>
    </w:pPr>
    <w:rPr>
      <w:rFonts w:ascii="Calibri" w:hAnsi="Calibri"/>
      <w:sz w:val="18"/>
    </w:rPr>
  </w:style>
  <w:style w:type="paragraph" w:customStyle="1" w:styleId="TableBullet2Sol">
    <w:name w:val="Table Bullet 2 Sol"/>
    <w:basedOn w:val="Normal"/>
    <w:uiPriority w:val="99"/>
    <w:rsid w:val="00D85165"/>
    <w:pPr>
      <w:numPr>
        <w:numId w:val="25"/>
      </w:numPr>
    </w:pPr>
    <w:rPr>
      <w:rFonts w:ascii="Calibri" w:hAnsi="Calibri"/>
      <w:sz w:val="18"/>
    </w:rPr>
  </w:style>
  <w:style w:type="paragraph" w:customStyle="1" w:styleId="DiagramNrSol">
    <w:name w:val="Diagram Nr Sol"/>
    <w:basedOn w:val="Normal"/>
    <w:uiPriority w:val="99"/>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99"/>
    <w:rsid w:val="00D85165"/>
    <w:rPr>
      <w:b/>
      <w:caps/>
      <w:color w:val="808080"/>
      <w:sz w:val="32"/>
    </w:rPr>
  </w:style>
  <w:style w:type="paragraph" w:styleId="ListBullet2">
    <w:name w:val="List Bullet 2"/>
    <w:basedOn w:val="Normal"/>
    <w:uiPriority w:val="99"/>
    <w:rsid w:val="00D85165"/>
    <w:pPr>
      <w:tabs>
        <w:tab w:val="num" w:pos="643"/>
      </w:tabs>
      <w:spacing w:line="360" w:lineRule="auto"/>
      <w:ind w:left="643" w:hanging="360"/>
      <w:contextualSpacing/>
      <w:jc w:val="both"/>
    </w:pPr>
    <w:rPr>
      <w:rFonts w:ascii="Calibri" w:hAnsi="Calibri"/>
      <w:sz w:val="18"/>
    </w:rPr>
  </w:style>
  <w:style w:type="paragraph" w:customStyle="1" w:styleId="BODYTEXTSol">
    <w:name w:val="BODY TEXT Sol"/>
    <w:basedOn w:val="Normal"/>
    <w:uiPriority w:val="99"/>
    <w:rsid w:val="00D85165"/>
    <w:pPr>
      <w:spacing w:before="60" w:after="60" w:line="360" w:lineRule="auto"/>
      <w:jc w:val="both"/>
    </w:pPr>
    <w:rPr>
      <w:rFonts w:ascii="Calibri" w:hAnsi="Calibri"/>
      <w:sz w:val="20"/>
    </w:rPr>
  </w:style>
  <w:style w:type="paragraph" w:styleId="ListBullet3">
    <w:name w:val="List Bullet 3"/>
    <w:basedOn w:val="Normal"/>
    <w:uiPriority w:val="99"/>
    <w:rsid w:val="00D85165"/>
    <w:pPr>
      <w:tabs>
        <w:tab w:val="num" w:pos="926"/>
      </w:tabs>
      <w:spacing w:line="360" w:lineRule="auto"/>
      <w:ind w:left="926" w:hanging="360"/>
      <w:contextualSpacing/>
      <w:jc w:val="both"/>
    </w:pPr>
    <w:rPr>
      <w:rFonts w:ascii="Calibri" w:hAnsi="Calibri"/>
      <w:sz w:val="18"/>
    </w:rPr>
  </w:style>
  <w:style w:type="paragraph" w:customStyle="1" w:styleId="MessageSol">
    <w:name w:val="Message Sol"/>
    <w:uiPriority w:val="99"/>
    <w:rsid w:val="00D85165"/>
    <w:pPr>
      <w:spacing w:before="120" w:after="120"/>
    </w:pPr>
    <w:rPr>
      <w:rFonts w:ascii="Calibri" w:hAnsi="Calibri"/>
      <w:b/>
      <w:i/>
      <w:szCs w:val="24"/>
      <w:lang w:eastAsia="en-US"/>
    </w:rPr>
  </w:style>
  <w:style w:type="paragraph" w:styleId="ListBullet4">
    <w:name w:val="List Bullet 4"/>
    <w:basedOn w:val="Normal"/>
    <w:uiPriority w:val="99"/>
    <w:rsid w:val="00D85165"/>
    <w:pPr>
      <w:tabs>
        <w:tab w:val="num" w:pos="1209"/>
      </w:tabs>
      <w:spacing w:line="360" w:lineRule="auto"/>
      <w:ind w:left="1209" w:hanging="360"/>
      <w:contextualSpacing/>
      <w:jc w:val="both"/>
    </w:pPr>
    <w:rPr>
      <w:rFonts w:ascii="Calibri" w:hAnsi="Calibri"/>
      <w:sz w:val="18"/>
    </w:rPr>
  </w:style>
  <w:style w:type="paragraph" w:customStyle="1" w:styleId="TitleClientNameSol">
    <w:name w:val="Title Client Name Sol"/>
    <w:basedOn w:val="BODYTEXTSol"/>
    <w:next w:val="BODYTEXTSol"/>
    <w:autoRedefine/>
    <w:uiPriority w:val="99"/>
    <w:rsid w:val="00D85165"/>
    <w:pPr>
      <w:jc w:val="center"/>
    </w:pPr>
    <w:rPr>
      <w:color w:val="808080"/>
      <w:sz w:val="28"/>
    </w:rPr>
  </w:style>
  <w:style w:type="paragraph" w:customStyle="1" w:styleId="MessageBoldSol">
    <w:name w:val="Message Bold Sol"/>
    <w:next w:val="BODYTEXTSol"/>
    <w:uiPriority w:val="99"/>
    <w:rsid w:val="00D85165"/>
    <w:rPr>
      <w:rFonts w:ascii="Calibri" w:hAnsi="Calibri"/>
      <w:b/>
      <w:bCs/>
      <w:sz w:val="20"/>
      <w:szCs w:val="24"/>
      <w:lang w:eastAsia="en-US"/>
    </w:rPr>
  </w:style>
  <w:style w:type="paragraph" w:styleId="TOCHeading">
    <w:name w:val="TOC Heading"/>
    <w:basedOn w:val="Heading1"/>
    <w:next w:val="Normal"/>
    <w:uiPriority w:val="99"/>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customStyle="1" w:styleId="LightList-Accent31">
    <w:name w:val="Light List - Accent 31"/>
    <w:aliases w:val="Serv_tabula"/>
    <w:uiPriority w:val="99"/>
    <w:rsid w:val="00D85165"/>
    <w:rPr>
      <w:rFonts w:ascii="Tahoma" w:hAnsi="Tahoma"/>
      <w:sz w:val="20"/>
      <w:szCs w:val="20"/>
    </w:rPr>
    <w:tblPr>
      <w:tblStyleRowBandSize w:val="1"/>
      <w:tblStyleColBandSize w:val="1"/>
      <w:tblInd w:w="0" w:type="dxa"/>
      <w:tblCellMar>
        <w:top w:w="0" w:type="dxa"/>
        <w:left w:w="108" w:type="dxa"/>
        <w:bottom w:w="0" w:type="dxa"/>
        <w:right w:w="108" w:type="dxa"/>
      </w:tblCellMar>
    </w:tblPr>
  </w:style>
  <w:style w:type="paragraph" w:customStyle="1" w:styleId="TitleIDNoSol">
    <w:name w:val="Title ID No Sol"/>
    <w:basedOn w:val="BODYTEXTSol"/>
    <w:next w:val="BODYTEXTSol"/>
    <w:uiPriority w:val="99"/>
    <w:rsid w:val="00D85165"/>
    <w:pPr>
      <w:jc w:val="center"/>
    </w:pPr>
    <w:rPr>
      <w:color w:val="4D4D4D"/>
    </w:rPr>
  </w:style>
  <w:style w:type="paragraph" w:customStyle="1" w:styleId="TitleDateSole">
    <w:name w:val="Title Date Sole"/>
    <w:basedOn w:val="BODYTEXTSol"/>
    <w:next w:val="BODYTEXTSol"/>
    <w:autoRedefine/>
    <w:uiPriority w:val="99"/>
    <w:rsid w:val="00D85165"/>
    <w:pPr>
      <w:jc w:val="center"/>
    </w:pPr>
    <w:rPr>
      <w:smallCaps/>
      <w:color w:val="4D4D4D"/>
    </w:rPr>
  </w:style>
  <w:style w:type="paragraph" w:customStyle="1" w:styleId="TitleProjectNameSol">
    <w:name w:val="Title Project Name Sol"/>
    <w:basedOn w:val="Normal"/>
    <w:uiPriority w:val="99"/>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9"/>
    <w:rsid w:val="00D85165"/>
    <w:pPr>
      <w:spacing w:before="120" w:after="120" w:line="360" w:lineRule="auto"/>
      <w:jc w:val="both"/>
    </w:pPr>
    <w:rPr>
      <w:rFonts w:ascii="Calibri" w:hAnsi="Calibri"/>
      <w:i/>
      <w:color w:val="7F7F7F"/>
      <w:sz w:val="18"/>
    </w:rPr>
  </w:style>
  <w:style w:type="paragraph" w:customStyle="1" w:styleId="Bullet1Sol">
    <w:name w:val="Bullet 1 Sol"/>
    <w:basedOn w:val="Normal"/>
    <w:link w:val="Bullet1SolChar"/>
    <w:autoRedefine/>
    <w:uiPriority w:val="99"/>
    <w:rsid w:val="004557BC"/>
    <w:pPr>
      <w:numPr>
        <w:numId w:val="30"/>
      </w:numPr>
      <w:tabs>
        <w:tab w:val="left" w:pos="-142"/>
      </w:tabs>
      <w:spacing w:before="60" w:after="60"/>
      <w:jc w:val="both"/>
    </w:pPr>
  </w:style>
  <w:style w:type="paragraph" w:customStyle="1" w:styleId="Bullet2Sol">
    <w:name w:val="Bullet 2 Sol"/>
    <w:basedOn w:val="Normal"/>
    <w:link w:val="Bullet2SolChar"/>
    <w:autoRedefine/>
    <w:uiPriority w:val="99"/>
    <w:rsid w:val="00D85165"/>
    <w:pPr>
      <w:numPr>
        <w:ilvl w:val="1"/>
        <w:numId w:val="23"/>
      </w:numPr>
      <w:tabs>
        <w:tab w:val="left" w:pos="810"/>
      </w:tabs>
      <w:spacing w:before="60" w:after="60"/>
      <w:jc w:val="both"/>
    </w:pPr>
    <w:rPr>
      <w:rFonts w:ascii="Calibri" w:hAnsi="Calibri"/>
      <w:sz w:val="20"/>
    </w:rPr>
  </w:style>
  <w:style w:type="character" w:customStyle="1" w:styleId="Bullet1SolChar">
    <w:name w:val="Bullet 1 Sol Char"/>
    <w:link w:val="Bullet1Sol"/>
    <w:uiPriority w:val="99"/>
    <w:locked/>
    <w:rsid w:val="004557BC"/>
    <w:rPr>
      <w:sz w:val="24"/>
      <w:szCs w:val="24"/>
      <w:lang w:eastAsia="en-US"/>
    </w:rPr>
  </w:style>
  <w:style w:type="paragraph" w:customStyle="1" w:styleId="Bullet3Sol">
    <w:name w:val="Bullet 3 Sol"/>
    <w:basedOn w:val="Normal"/>
    <w:link w:val="Bullet3SolChar"/>
    <w:uiPriority w:val="99"/>
    <w:rsid w:val="00D85165"/>
    <w:pPr>
      <w:numPr>
        <w:ilvl w:val="2"/>
        <w:numId w:val="23"/>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99"/>
    <w:locked/>
    <w:rsid w:val="00D85165"/>
    <w:rPr>
      <w:rFonts w:ascii="Calibri" w:hAnsi="Calibri"/>
      <w:sz w:val="20"/>
      <w:szCs w:val="24"/>
      <w:lang w:eastAsia="en-US"/>
    </w:rPr>
  </w:style>
  <w:style w:type="paragraph" w:customStyle="1" w:styleId="Bullet4Sol">
    <w:name w:val="Bullet 4 Sol"/>
    <w:basedOn w:val="Normal"/>
    <w:link w:val="Bullet4SolChar"/>
    <w:uiPriority w:val="99"/>
    <w:rsid w:val="00D85165"/>
    <w:pPr>
      <w:numPr>
        <w:ilvl w:val="3"/>
        <w:numId w:val="23"/>
      </w:numPr>
      <w:tabs>
        <w:tab w:val="left" w:pos="1701"/>
      </w:tabs>
      <w:spacing w:before="40" w:after="40"/>
      <w:jc w:val="both"/>
    </w:pPr>
    <w:rPr>
      <w:rFonts w:ascii="Calibri" w:hAnsi="Calibri"/>
      <w:sz w:val="18"/>
    </w:rPr>
  </w:style>
  <w:style w:type="character" w:customStyle="1" w:styleId="Bullet3SolChar">
    <w:name w:val="Bullet 3 Sol Char"/>
    <w:link w:val="Bullet3Sol"/>
    <w:uiPriority w:val="99"/>
    <w:locked/>
    <w:rsid w:val="00D85165"/>
    <w:rPr>
      <w:rFonts w:ascii="Calibri" w:hAnsi="Calibri"/>
      <w:sz w:val="20"/>
      <w:szCs w:val="24"/>
      <w:lang w:eastAsia="en-US"/>
    </w:rPr>
  </w:style>
  <w:style w:type="character" w:customStyle="1" w:styleId="Bullet4SolChar">
    <w:name w:val="Bullet 4 Sol Char"/>
    <w:link w:val="Bullet4Sol"/>
    <w:uiPriority w:val="99"/>
    <w:locked/>
    <w:rsid w:val="00D85165"/>
    <w:rPr>
      <w:rFonts w:ascii="Calibri" w:hAnsi="Calibri"/>
      <w:sz w:val="18"/>
      <w:szCs w:val="24"/>
      <w:lang w:eastAsia="en-US"/>
    </w:rPr>
  </w:style>
  <w:style w:type="table" w:customStyle="1" w:styleId="LightShading1">
    <w:name w:val="Light Shading1"/>
    <w:uiPriority w:val="99"/>
    <w:rsid w:val="00D85165"/>
    <w:rPr>
      <w:rFonts w:ascii="Calibri"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List1">
    <w:name w:val="Light List1"/>
    <w:uiPriority w:val="99"/>
    <w:rsid w:val="00D85165"/>
    <w:rPr>
      <w:rFonts w:ascii="Calibri" w:hAnsi="Calibri"/>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OC1">
    <w:name w:val="toc 1"/>
    <w:basedOn w:val="Normal"/>
    <w:next w:val="Normal"/>
    <w:autoRedefine/>
    <w:uiPriority w:val="9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9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uiPriority w:val="99"/>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Char5 Char"/>
    <w:basedOn w:val="Normal"/>
    <w:link w:val="FooterChar"/>
    <w:uiPriority w:val="99"/>
    <w:rsid w:val="00D85165"/>
    <w:pPr>
      <w:tabs>
        <w:tab w:val="center" w:pos="4153"/>
        <w:tab w:val="right" w:pos="8306"/>
      </w:tabs>
      <w:jc w:val="both"/>
    </w:pPr>
    <w:rPr>
      <w:rFonts w:ascii="Calibri" w:hAnsi="Calibri"/>
      <w:szCs w:val="20"/>
    </w:rPr>
  </w:style>
  <w:style w:type="character" w:customStyle="1" w:styleId="FooterChar">
    <w:name w:val="Footer Char"/>
    <w:aliases w:val="Char5 Char Char"/>
    <w:basedOn w:val="DefaultParagraphFont"/>
    <w:link w:val="Footer"/>
    <w:uiPriority w:val="99"/>
    <w:locked/>
    <w:rsid w:val="00D85165"/>
    <w:rPr>
      <w:rFonts w:ascii="Calibri" w:hAnsi="Calibri" w:cs="Times New Roman"/>
      <w:sz w:val="24"/>
      <w:lang w:eastAsia="en-US"/>
    </w:rPr>
  </w:style>
  <w:style w:type="character" w:styleId="PlaceholderText">
    <w:name w:val="Placeholder Text"/>
    <w:basedOn w:val="DefaultParagraphFont"/>
    <w:uiPriority w:val="99"/>
    <w:semiHidden/>
    <w:rsid w:val="00D85165"/>
    <w:rPr>
      <w:rFonts w:cs="Times New Roman"/>
      <w:color w:val="808080"/>
    </w:rPr>
  </w:style>
  <w:style w:type="paragraph" w:styleId="TOC8">
    <w:name w:val="toc 8"/>
    <w:basedOn w:val="Normal"/>
    <w:next w:val="Normal"/>
    <w:autoRedefine/>
    <w:uiPriority w:val="99"/>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Cs w:val="20"/>
    </w:rPr>
  </w:style>
  <w:style w:type="character" w:customStyle="1" w:styleId="HeaderChar">
    <w:name w:val="Header Char"/>
    <w:basedOn w:val="DefaultParagraphFont"/>
    <w:link w:val="Header"/>
    <w:uiPriority w:val="99"/>
    <w:locked/>
    <w:rsid w:val="00D85165"/>
    <w:rPr>
      <w:rFonts w:ascii="Calibri" w:hAnsi="Calibri" w:cs="Times New Roman"/>
      <w:sz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99"/>
    <w:rsid w:val="00D85165"/>
    <w:pPr>
      <w:tabs>
        <w:tab w:val="left" w:pos="331"/>
      </w:tabs>
      <w:ind w:left="504"/>
    </w:pPr>
  </w:style>
  <w:style w:type="paragraph" w:customStyle="1" w:styleId="Heading3NoNumberSol">
    <w:name w:val="Heading 3 No Number Sol"/>
    <w:basedOn w:val="Heading3"/>
    <w:next w:val="BODYTEXTSol"/>
    <w:uiPriority w:val="99"/>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99"/>
    <w:rsid w:val="00D85165"/>
  </w:style>
  <w:style w:type="paragraph" w:customStyle="1" w:styleId="Heading0">
    <w:name w:val="Heading 0"/>
    <w:basedOn w:val="TitleDocTypeSol"/>
    <w:next w:val="BODYTEXTSol"/>
    <w:autoRedefine/>
    <w:uiPriority w:val="99"/>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uiPriority w:val="99"/>
    <w:rsid w:val="006E10CB"/>
    <w:pPr>
      <w:widowControl w:val="0"/>
      <w:ind w:firstLine="426"/>
      <w:jc w:val="both"/>
    </w:pPr>
    <w:rPr>
      <w:szCs w:val="20"/>
    </w:rPr>
  </w:style>
  <w:style w:type="character" w:customStyle="1" w:styleId="BodyTextIndent3Char">
    <w:name w:val="Body Text Indent 3 Char"/>
    <w:basedOn w:val="DefaultParagraphFont"/>
    <w:link w:val="BodyTextIndent3"/>
    <w:uiPriority w:val="99"/>
    <w:locked/>
    <w:rsid w:val="006E10CB"/>
    <w:rPr>
      <w:rFonts w:cs="Times New Roman"/>
      <w:sz w:val="24"/>
      <w:lang w:eastAsia="en-US"/>
    </w:rPr>
  </w:style>
  <w:style w:type="paragraph" w:styleId="HTMLPreformatted">
    <w:name w:val="HTML Preformatted"/>
    <w:basedOn w:val="Normal"/>
    <w:link w:val="HTMLPreformattedChar"/>
    <w:uiPriority w:val="99"/>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Cs w:val="20"/>
    </w:rPr>
  </w:style>
  <w:style w:type="character" w:customStyle="1" w:styleId="HTMLPreformattedChar">
    <w:name w:val="HTML Preformatted Char"/>
    <w:basedOn w:val="DefaultParagraphFont"/>
    <w:link w:val="HTMLPreformatted"/>
    <w:uiPriority w:val="99"/>
    <w:locked/>
    <w:rsid w:val="006E10CB"/>
    <w:rPr>
      <w:rFonts w:cs="Times New Roman"/>
      <w:sz w:val="24"/>
      <w:lang w:eastAsia="en-US"/>
    </w:rPr>
  </w:style>
  <w:style w:type="paragraph" w:customStyle="1" w:styleId="Sadaas">
    <w:name w:val="Sadaļas"/>
    <w:basedOn w:val="Normal"/>
    <w:uiPriority w:val="99"/>
    <w:rsid w:val="006E10CB"/>
    <w:pPr>
      <w:spacing w:before="480" w:after="360"/>
    </w:pPr>
    <w:rPr>
      <w:b/>
      <w:bCs/>
      <w:kern w:val="32"/>
      <w:szCs w:val="20"/>
      <w:lang w:eastAsia="lv-LV"/>
    </w:rPr>
  </w:style>
  <w:style w:type="character" w:styleId="PageNumber">
    <w:name w:val="page number"/>
    <w:basedOn w:val="DefaultParagraphFont"/>
    <w:uiPriority w:val="99"/>
    <w:rsid w:val="006E10CB"/>
    <w:rPr>
      <w:rFonts w:cs="Times New Roman"/>
    </w:rPr>
  </w:style>
  <w:style w:type="character" w:styleId="FollowedHyperlink">
    <w:name w:val="FollowedHyperlink"/>
    <w:basedOn w:val="DefaultParagraphFont"/>
    <w:uiPriority w:val="99"/>
    <w:rsid w:val="006E10CB"/>
    <w:rPr>
      <w:rFonts w:cs="Times New Roman"/>
      <w:color w:val="800080"/>
      <w:u w:val="single"/>
    </w:rPr>
  </w:style>
  <w:style w:type="paragraph" w:styleId="BodyText2">
    <w:name w:val="Body Text 2"/>
    <w:basedOn w:val="Normal"/>
    <w:link w:val="BodyText2Char"/>
    <w:uiPriority w:val="99"/>
    <w:rsid w:val="006E10CB"/>
    <w:pPr>
      <w:ind w:right="425"/>
      <w:jc w:val="both"/>
    </w:pPr>
    <w:rPr>
      <w:szCs w:val="20"/>
    </w:rPr>
  </w:style>
  <w:style w:type="character" w:customStyle="1" w:styleId="BodyText2Char">
    <w:name w:val="Body Text 2 Char"/>
    <w:basedOn w:val="DefaultParagraphFont"/>
    <w:link w:val="BodyText2"/>
    <w:uiPriority w:val="99"/>
    <w:locked/>
    <w:rsid w:val="006E10CB"/>
    <w:rPr>
      <w:rFonts w:cs="Times New Roman"/>
      <w:sz w:val="24"/>
    </w:rPr>
  </w:style>
  <w:style w:type="paragraph" w:customStyle="1" w:styleId="Level1">
    <w:name w:val="Level 1"/>
    <w:basedOn w:val="Normal"/>
    <w:uiPriority w:val="99"/>
    <w:rsid w:val="006E10CB"/>
    <w:pPr>
      <w:widowControl w:val="0"/>
      <w:numPr>
        <w:numId w:val="26"/>
      </w:numPr>
      <w:outlineLvl w:val="0"/>
    </w:pPr>
  </w:style>
  <w:style w:type="paragraph" w:customStyle="1" w:styleId="Level3">
    <w:name w:val="Level 3"/>
    <w:basedOn w:val="Normal"/>
    <w:uiPriority w:val="99"/>
    <w:rsid w:val="006E10CB"/>
    <w:pPr>
      <w:widowControl w:val="0"/>
      <w:numPr>
        <w:ilvl w:val="2"/>
        <w:numId w:val="26"/>
      </w:numPr>
      <w:outlineLvl w:val="2"/>
    </w:pPr>
  </w:style>
  <w:style w:type="paragraph" w:customStyle="1" w:styleId="Level4">
    <w:name w:val="Level 4"/>
    <w:basedOn w:val="Normal"/>
    <w:uiPriority w:val="99"/>
    <w:rsid w:val="006E10CB"/>
    <w:pPr>
      <w:widowControl w:val="0"/>
      <w:numPr>
        <w:ilvl w:val="3"/>
        <w:numId w:val="26"/>
      </w:numPr>
      <w:outlineLvl w:val="3"/>
    </w:pPr>
  </w:style>
  <w:style w:type="paragraph" w:customStyle="1" w:styleId="Level5">
    <w:name w:val="Level 5"/>
    <w:basedOn w:val="Normal"/>
    <w:uiPriority w:val="99"/>
    <w:rsid w:val="006E10CB"/>
    <w:pPr>
      <w:widowControl w:val="0"/>
      <w:numPr>
        <w:ilvl w:val="4"/>
        <w:numId w:val="26"/>
      </w:numPr>
      <w:outlineLvl w:val="4"/>
    </w:pPr>
  </w:style>
  <w:style w:type="paragraph" w:customStyle="1" w:styleId="Level7">
    <w:name w:val="Level 7"/>
    <w:basedOn w:val="Normal"/>
    <w:uiPriority w:val="99"/>
    <w:rsid w:val="006E10CB"/>
    <w:pPr>
      <w:widowControl w:val="0"/>
      <w:numPr>
        <w:ilvl w:val="6"/>
        <w:numId w:val="26"/>
      </w:numPr>
      <w:outlineLvl w:val="6"/>
    </w:pPr>
  </w:style>
  <w:style w:type="paragraph" w:customStyle="1" w:styleId="xl28">
    <w:name w:val="xl28"/>
    <w:basedOn w:val="Normal"/>
    <w:uiPriority w:val="99"/>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uiPriority w:val="99"/>
    <w:rsid w:val="006E10CB"/>
    <w:rPr>
      <w:rFonts w:ascii="Courier New" w:hAnsi="Courier New"/>
      <w:szCs w:val="20"/>
      <w:lang w:val="en-GB"/>
    </w:rPr>
  </w:style>
  <w:style w:type="character" w:customStyle="1" w:styleId="PlainTextChar">
    <w:name w:val="Plain Text Char"/>
    <w:basedOn w:val="DefaultParagraphFont"/>
    <w:link w:val="PlainText"/>
    <w:uiPriority w:val="99"/>
    <w:locked/>
    <w:rsid w:val="006E10CB"/>
    <w:rPr>
      <w:rFonts w:ascii="Courier New" w:hAnsi="Courier New" w:cs="Times New Roman"/>
      <w:sz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szCs w:val="20"/>
    </w:rPr>
  </w:style>
  <w:style w:type="character" w:customStyle="1" w:styleId="DocumentMapChar">
    <w:name w:val="Document Map Char"/>
    <w:basedOn w:val="DefaultParagraphFont"/>
    <w:link w:val="DocumentMap"/>
    <w:uiPriority w:val="99"/>
    <w:locked/>
    <w:rsid w:val="006E10CB"/>
    <w:rPr>
      <w:rFonts w:ascii="Tahoma" w:hAnsi="Tahoma" w:cs="Times New Roman"/>
      <w:sz w:val="24"/>
      <w:shd w:val="clear" w:color="auto" w:fill="000080"/>
    </w:rPr>
  </w:style>
  <w:style w:type="character" w:customStyle="1" w:styleId="small1">
    <w:name w:val="small1"/>
    <w:uiPriority w:val="99"/>
    <w:rsid w:val="006E10CB"/>
    <w:rPr>
      <w:rFonts w:ascii="Verdana" w:hAnsi="Verdana"/>
      <w:sz w:val="17"/>
    </w:rPr>
  </w:style>
  <w:style w:type="paragraph" w:customStyle="1" w:styleId="reqBodyText">
    <w:name w:val="req Body Text"/>
    <w:basedOn w:val="Normal"/>
    <w:uiPriority w:val="99"/>
    <w:rsid w:val="006E10CB"/>
    <w:pPr>
      <w:spacing w:before="80" w:after="80"/>
      <w:jc w:val="both"/>
    </w:pPr>
  </w:style>
  <w:style w:type="paragraph" w:customStyle="1" w:styleId="Normal1">
    <w:name w:val="Normal1"/>
    <w:basedOn w:val="Normal"/>
    <w:uiPriority w:val="99"/>
    <w:rsid w:val="006E10CB"/>
    <w:pPr>
      <w:ind w:firstLine="170"/>
      <w:jc w:val="both"/>
    </w:pPr>
    <w:rPr>
      <w:lang w:val="en-GB"/>
    </w:rPr>
  </w:style>
  <w:style w:type="paragraph" w:customStyle="1" w:styleId="Norma">
    <w:name w:val="Norma"/>
    <w:basedOn w:val="Heading2"/>
    <w:uiPriority w:val="99"/>
    <w:rsid w:val="006E10CB"/>
    <w:pPr>
      <w:widowControl/>
      <w:autoSpaceDE/>
      <w:autoSpaceDN/>
      <w:spacing w:before="240" w:after="60"/>
      <w:jc w:val="left"/>
    </w:pPr>
    <w:rPr>
      <w:rFonts w:ascii="Arial" w:hAnsi="Arial" w:cs="Arial"/>
      <w:i/>
      <w:iCs/>
      <w:lang w:eastAsia="lv-LV"/>
    </w:rPr>
  </w:style>
  <w:style w:type="character" w:styleId="Strong">
    <w:name w:val="Strong"/>
    <w:basedOn w:val="DefaultParagraphFont"/>
    <w:uiPriority w:val="99"/>
    <w:qFormat/>
    <w:rsid w:val="006E10CB"/>
    <w:rPr>
      <w:rFonts w:cs="Times New Roman"/>
      <w:b/>
    </w:rPr>
  </w:style>
  <w:style w:type="character" w:customStyle="1" w:styleId="teksts1">
    <w:name w:val="teksts1"/>
    <w:uiPriority w:val="99"/>
    <w:rsid w:val="006E10CB"/>
    <w:rPr>
      <w:rFonts w:ascii="Arial" w:hAnsi="Arial"/>
      <w:sz w:val="19"/>
    </w:rPr>
  </w:style>
  <w:style w:type="paragraph" w:customStyle="1" w:styleId="buleti1">
    <w:name w:val="buleti1"/>
    <w:basedOn w:val="Normal"/>
    <w:uiPriority w:val="99"/>
    <w:rsid w:val="006E10CB"/>
    <w:pPr>
      <w:spacing w:before="100" w:beforeAutospacing="1" w:after="100" w:afterAutospacing="1"/>
    </w:pPr>
    <w:rPr>
      <w:lang w:eastAsia="lv-LV"/>
    </w:rPr>
  </w:style>
  <w:style w:type="paragraph" w:customStyle="1" w:styleId="Tabulasrinda">
    <w:name w:val="Tabulas rinda"/>
    <w:basedOn w:val="Normal"/>
    <w:uiPriority w:val="99"/>
    <w:rsid w:val="006E10CB"/>
    <w:pPr>
      <w:jc w:val="both"/>
    </w:pPr>
    <w:rPr>
      <w:rFonts w:ascii="Arial" w:hAnsi="Arial"/>
      <w:lang w:val="en-GB"/>
    </w:rPr>
  </w:style>
  <w:style w:type="paragraph" w:customStyle="1" w:styleId="reqID">
    <w:name w:val="req ID"/>
    <w:basedOn w:val="Normal"/>
    <w:next w:val="reqBodyText"/>
    <w:uiPriority w:val="99"/>
    <w:rsid w:val="006E10CB"/>
    <w:pPr>
      <w:keepNext/>
      <w:tabs>
        <w:tab w:val="left" w:pos="2835"/>
      </w:tabs>
      <w:spacing w:before="360" w:after="120"/>
    </w:pPr>
    <w:rPr>
      <w:b/>
    </w:rPr>
  </w:style>
  <w:style w:type="paragraph" w:customStyle="1" w:styleId="reqPriority">
    <w:name w:val="req Priority"/>
    <w:basedOn w:val="Normal"/>
    <w:next w:val="reqID"/>
    <w:uiPriority w:val="99"/>
    <w:rsid w:val="006E10CB"/>
    <w:pPr>
      <w:spacing w:before="120" w:after="360"/>
    </w:pPr>
  </w:style>
  <w:style w:type="paragraph" w:customStyle="1" w:styleId="Sarakstarindkopa1">
    <w:name w:val="Saraksta rindkopa1"/>
    <w:basedOn w:val="Normal"/>
    <w:uiPriority w:val="99"/>
    <w:rsid w:val="006E10CB"/>
    <w:pPr>
      <w:ind w:left="720"/>
      <w:contextualSpacing/>
    </w:pPr>
    <w:rPr>
      <w:lang w:eastAsia="lv-LV"/>
    </w:rPr>
  </w:style>
  <w:style w:type="paragraph" w:customStyle="1" w:styleId="msolistparagraph0">
    <w:name w:val="msolistparagraph"/>
    <w:basedOn w:val="Normal"/>
    <w:uiPriority w:val="99"/>
    <w:rsid w:val="006E10CB"/>
    <w:pPr>
      <w:ind w:left="720"/>
    </w:pPr>
    <w:rPr>
      <w:lang w:val="en-US"/>
    </w:rPr>
  </w:style>
  <w:style w:type="paragraph" w:customStyle="1" w:styleId="head1wonumbering">
    <w:name w:val="head1_wo_numbering"/>
    <w:autoRedefine/>
    <w:uiPriority w:val="99"/>
    <w:rsid w:val="006E10CB"/>
    <w:pPr>
      <w:spacing w:before="240" w:after="120"/>
    </w:pPr>
    <w:rPr>
      <w:b/>
      <w:bCs/>
      <w:kern w:val="32"/>
      <w:sz w:val="24"/>
      <w:szCs w:val="24"/>
      <w:lang w:eastAsia="en-US"/>
    </w:rPr>
  </w:style>
  <w:style w:type="paragraph" w:customStyle="1" w:styleId="h4body2">
    <w:name w:val="h4_body_2"/>
    <w:autoRedefine/>
    <w:uiPriority w:val="99"/>
    <w:rsid w:val="006E10CB"/>
    <w:pPr>
      <w:tabs>
        <w:tab w:val="left" w:pos="900"/>
      </w:tabs>
      <w:spacing w:beforeLines="60"/>
      <w:ind w:left="992"/>
      <w:jc w:val="both"/>
    </w:pPr>
    <w:rPr>
      <w:bCs/>
      <w:sz w:val="24"/>
      <w:szCs w:val="24"/>
      <w:lang w:eastAsia="en-US"/>
    </w:rPr>
  </w:style>
  <w:style w:type="paragraph" w:customStyle="1" w:styleId="Numeracija">
    <w:name w:val="Numeracija"/>
    <w:basedOn w:val="Normal"/>
    <w:uiPriority w:val="99"/>
    <w:rsid w:val="006E10CB"/>
    <w:pPr>
      <w:numPr>
        <w:numId w:val="27"/>
      </w:numPr>
      <w:jc w:val="both"/>
    </w:pPr>
    <w:rPr>
      <w:sz w:val="26"/>
    </w:rPr>
  </w:style>
  <w:style w:type="paragraph" w:customStyle="1" w:styleId="Pielikums">
    <w:name w:val="Pielikums"/>
    <w:autoRedefine/>
    <w:uiPriority w:val="99"/>
    <w:rsid w:val="006E10CB"/>
    <w:pPr>
      <w:jc w:val="right"/>
    </w:pPr>
    <w:rPr>
      <w:b/>
      <w:bCs/>
      <w:kern w:val="32"/>
      <w:sz w:val="24"/>
      <w:szCs w:val="24"/>
      <w:lang w:eastAsia="en-US"/>
    </w:rPr>
  </w:style>
  <w:style w:type="paragraph" w:customStyle="1" w:styleId="default0">
    <w:name w:val="default"/>
    <w:basedOn w:val="Normal"/>
    <w:uiPriority w:val="99"/>
    <w:rsid w:val="006E10CB"/>
    <w:pPr>
      <w:autoSpaceDE w:val="0"/>
      <w:autoSpaceDN w:val="0"/>
    </w:pPr>
    <w:rPr>
      <w:rFonts w:ascii="Calibri" w:hAnsi="Calibri"/>
      <w:color w:val="000000"/>
      <w:lang w:val="en-US"/>
    </w:rPr>
  </w:style>
  <w:style w:type="character" w:styleId="Emphasis">
    <w:name w:val="Emphasis"/>
    <w:basedOn w:val="DefaultParagraphFont"/>
    <w:uiPriority w:val="99"/>
    <w:qFormat/>
    <w:rsid w:val="006E10CB"/>
    <w:rPr>
      <w:rFonts w:cs="Times New Roman"/>
      <w:i/>
    </w:rPr>
  </w:style>
  <w:style w:type="paragraph" w:customStyle="1" w:styleId="Sarakstarindkopa11">
    <w:name w:val="Saraksta rindkopa11"/>
    <w:basedOn w:val="Normal"/>
    <w:uiPriority w:val="99"/>
    <w:rsid w:val="006E10CB"/>
    <w:pPr>
      <w:ind w:left="720"/>
      <w:contextualSpacing/>
    </w:pPr>
    <w:rPr>
      <w:lang w:eastAsia="lv-LV"/>
    </w:rPr>
  </w:style>
  <w:style w:type="paragraph" w:customStyle="1" w:styleId="Sadaa">
    <w:name w:val="Sadaļa"/>
    <w:basedOn w:val="Normal"/>
    <w:uiPriority w:val="99"/>
    <w:rsid w:val="006E10CB"/>
    <w:pPr>
      <w:spacing w:before="480" w:after="360"/>
    </w:pPr>
    <w:rPr>
      <w:b/>
      <w:bCs/>
      <w:kern w:val="32"/>
      <w:lang w:eastAsia="lv-LV"/>
    </w:rPr>
  </w:style>
  <w:style w:type="paragraph" w:customStyle="1" w:styleId="Style200">
    <w:name w:val="Style200"/>
    <w:basedOn w:val="Normal"/>
    <w:uiPriority w:val="99"/>
    <w:rsid w:val="006E10CB"/>
    <w:pPr>
      <w:keepNext/>
      <w:numPr>
        <w:numId w:val="28"/>
      </w:numPr>
      <w:spacing w:before="480" w:after="360"/>
      <w:outlineLvl w:val="0"/>
    </w:pPr>
    <w:rPr>
      <w:b/>
      <w:bCs/>
      <w:kern w:val="32"/>
    </w:rPr>
  </w:style>
  <w:style w:type="paragraph" w:styleId="TOC9">
    <w:name w:val="toc 9"/>
    <w:basedOn w:val="Normal"/>
    <w:next w:val="Normal"/>
    <w:autoRedefine/>
    <w:uiPriority w:val="99"/>
    <w:rsid w:val="006E10CB"/>
    <w:pPr>
      <w:ind w:left="1920"/>
    </w:pPr>
    <w:rPr>
      <w:lang w:eastAsia="lv-LV"/>
    </w:rPr>
  </w:style>
  <w:style w:type="character" w:customStyle="1" w:styleId="st">
    <w:name w:val="st"/>
    <w:uiPriority w:val="99"/>
    <w:rsid w:val="006E10CB"/>
  </w:style>
  <w:style w:type="paragraph" w:customStyle="1" w:styleId="CharCharCharCharCharChar">
    <w:name w:val="Char Char Char Char Char Char"/>
    <w:basedOn w:val="Normal"/>
    <w:uiPriority w:val="99"/>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uiPriority w:val="99"/>
    <w:rsid w:val="0028331F"/>
    <w:pPr>
      <w:tabs>
        <w:tab w:val="right" w:pos="9639"/>
      </w:tabs>
      <w:autoSpaceDE w:val="0"/>
      <w:autoSpaceDN w:val="0"/>
      <w:spacing w:after="120"/>
    </w:pPr>
    <w:rPr>
      <w:lang w:val="ru-RU"/>
    </w:rPr>
  </w:style>
  <w:style w:type="paragraph" w:customStyle="1" w:styleId="SpaceAfter0">
    <w:name w:val="SpaceAfter0"/>
    <w:next w:val="Normal"/>
    <w:uiPriority w:val="99"/>
    <w:rsid w:val="0028331F"/>
    <w:pPr>
      <w:autoSpaceDE w:val="0"/>
      <w:autoSpaceDN w:val="0"/>
    </w:pPr>
    <w:rPr>
      <w:noProof/>
      <w:sz w:val="24"/>
      <w:szCs w:val="24"/>
      <w:lang w:val="en-US" w:eastAsia="en-US"/>
    </w:rPr>
  </w:style>
  <w:style w:type="character" w:customStyle="1" w:styleId="ListParagraphChar">
    <w:name w:val="List Paragraph Char"/>
    <w:link w:val="ListParagraph"/>
    <w:uiPriority w:val="99"/>
    <w:locked/>
    <w:rsid w:val="00C0533B"/>
    <w:rPr>
      <w:sz w:val="22"/>
      <w:lang w:eastAsia="en-US"/>
    </w:rPr>
  </w:style>
  <w:style w:type="paragraph" w:customStyle="1" w:styleId="CSbodytext">
    <w:name w:val="CS body text"/>
    <w:basedOn w:val="Normal"/>
    <w:link w:val="CSbodytextChar"/>
    <w:uiPriority w:val="99"/>
    <w:rsid w:val="005509A2"/>
    <w:pPr>
      <w:spacing w:before="60" w:after="60" w:line="360" w:lineRule="auto"/>
      <w:jc w:val="both"/>
    </w:pPr>
    <w:rPr>
      <w:rFonts w:ascii="Calibri" w:hAnsi="Calibri"/>
      <w:szCs w:val="20"/>
    </w:rPr>
  </w:style>
  <w:style w:type="character" w:customStyle="1" w:styleId="CSbodytextChar">
    <w:name w:val="CS body text Char"/>
    <w:link w:val="CSbodytext"/>
    <w:uiPriority w:val="99"/>
    <w:locked/>
    <w:rsid w:val="005509A2"/>
    <w:rPr>
      <w:rFonts w:ascii="Calibri" w:hAnsi="Calibri"/>
      <w:sz w:val="24"/>
      <w:lang w:eastAsia="en-US"/>
    </w:rPr>
  </w:style>
  <w:style w:type="paragraph" w:styleId="EndnoteText">
    <w:name w:val="endnote text"/>
    <w:basedOn w:val="Normal"/>
    <w:link w:val="EndnoteTextChar"/>
    <w:uiPriority w:val="99"/>
    <w:rsid w:val="005509A2"/>
    <w:rPr>
      <w:sz w:val="20"/>
      <w:szCs w:val="20"/>
    </w:rPr>
  </w:style>
  <w:style w:type="character" w:customStyle="1" w:styleId="EndnoteTextChar">
    <w:name w:val="Endnote Text Char"/>
    <w:basedOn w:val="DefaultParagraphFont"/>
    <w:link w:val="EndnoteText"/>
    <w:uiPriority w:val="99"/>
    <w:locked/>
    <w:rsid w:val="005509A2"/>
    <w:rPr>
      <w:rFonts w:cs="Times New Roman"/>
      <w:lang w:eastAsia="en-US"/>
    </w:rPr>
  </w:style>
  <w:style w:type="character" w:styleId="EndnoteReference">
    <w:name w:val="endnote reference"/>
    <w:basedOn w:val="DefaultParagraphFont"/>
    <w:uiPriority w:val="99"/>
    <w:rsid w:val="005509A2"/>
    <w:rPr>
      <w:rFonts w:cs="Times New Roman"/>
      <w:vertAlign w:val="superscript"/>
    </w:rPr>
  </w:style>
  <w:style w:type="character" w:customStyle="1" w:styleId="content">
    <w:name w:val="content"/>
    <w:uiPriority w:val="99"/>
    <w:rsid w:val="005509A2"/>
  </w:style>
  <w:style w:type="paragraph" w:styleId="ListNumber2">
    <w:name w:val="List Number 2"/>
    <w:basedOn w:val="Normal"/>
    <w:uiPriority w:val="99"/>
    <w:semiHidden/>
    <w:rsid w:val="00C05055"/>
    <w:pPr>
      <w:numPr>
        <w:numId w:val="33"/>
      </w:numPr>
      <w:spacing w:after="160" w:line="259" w:lineRule="auto"/>
      <w:contextualSpacing/>
    </w:pPr>
    <w:rPr>
      <w:rFonts w:ascii="Calibri" w:hAnsi="Calibri"/>
      <w:sz w:val="22"/>
      <w:szCs w:val="22"/>
    </w:rPr>
  </w:style>
  <w:style w:type="paragraph" w:styleId="Title">
    <w:name w:val="Title"/>
    <w:basedOn w:val="Normal"/>
    <w:next w:val="Normal"/>
    <w:link w:val="TitleChar"/>
    <w:uiPriority w:val="99"/>
    <w:qFormat/>
    <w:rsid w:val="006C7791"/>
    <w:pPr>
      <w:pBdr>
        <w:bottom w:val="single" w:sz="8" w:space="4" w:color="4F81BD"/>
      </w:pBdr>
      <w:spacing w:after="300"/>
      <w:contextualSpacing/>
    </w:pPr>
    <w:rPr>
      <w:rFonts w:ascii="Cambria" w:hAnsi="Cambria"/>
      <w:color w:val="17365D"/>
      <w:spacing w:val="5"/>
      <w:kern w:val="28"/>
      <w:sz w:val="52"/>
      <w:szCs w:val="52"/>
      <w:lang w:val="en-GB"/>
    </w:rPr>
  </w:style>
  <w:style w:type="character" w:customStyle="1" w:styleId="TitleChar">
    <w:name w:val="Title Char"/>
    <w:basedOn w:val="DefaultParagraphFont"/>
    <w:link w:val="Title"/>
    <w:uiPriority w:val="99"/>
    <w:locked/>
    <w:rsid w:val="006C7791"/>
    <w:rPr>
      <w:rFonts w:ascii="Cambria" w:hAnsi="Cambria" w:cs="Times New Roman"/>
      <w:color w:val="17365D"/>
      <w:spacing w:val="5"/>
      <w:kern w:val="28"/>
      <w:sz w:val="52"/>
      <w:lang w:val="en-GB" w:eastAsia="en-US"/>
    </w:rPr>
  </w:style>
  <w:style w:type="table" w:styleId="LightList-Accent1">
    <w:name w:val="Light List Accent 1"/>
    <w:basedOn w:val="TableNormal"/>
    <w:uiPriority w:val="99"/>
    <w:rsid w:val="006C7791"/>
    <w:rPr>
      <w:rFonts w:ascii="Calibri" w:hAnsi="Calibri"/>
      <w:sz w:val="20"/>
      <w:szCs w:val="20"/>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6C7791"/>
    <w:rPr>
      <w:rFonts w:ascii="Calibri" w:hAnsi="Calibri"/>
      <w:sz w:val="20"/>
      <w:szCs w:val="20"/>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character" w:styleId="SubtleEmphasis">
    <w:name w:val="Subtle Emphasis"/>
    <w:basedOn w:val="DefaultParagraphFont"/>
    <w:uiPriority w:val="99"/>
    <w:qFormat/>
    <w:rsid w:val="006C7791"/>
    <w:rPr>
      <w:rFonts w:cs="Times New Roman"/>
      <w:i/>
      <w:color w:val="808080"/>
    </w:rPr>
  </w:style>
  <w:style w:type="character" w:customStyle="1" w:styleId="WW8Num4z0">
    <w:name w:val="WW8Num4z0"/>
    <w:uiPriority w:val="99"/>
    <w:rsid w:val="003100DB"/>
    <w:rPr>
      <w:rFonts w:ascii="Times New Roman" w:hAnsi="Times New Roman"/>
    </w:rPr>
  </w:style>
  <w:style w:type="character" w:customStyle="1" w:styleId="CharChar61">
    <w:name w:val="Char Char61"/>
    <w:uiPriority w:val="99"/>
    <w:rsid w:val="00CE1321"/>
    <w:rPr>
      <w:rFonts w:ascii="RimTimes" w:hAnsi="RimTimes"/>
      <w:sz w:val="20"/>
      <w:lang w:eastAsia="lv-LV"/>
    </w:rPr>
  </w:style>
  <w:style w:type="character" w:customStyle="1" w:styleId="CharChar71">
    <w:name w:val="Char Char71"/>
    <w:uiPriority w:val="99"/>
    <w:rsid w:val="00CE1321"/>
    <w:rPr>
      <w:b/>
      <w:i/>
      <w:sz w:val="26"/>
      <w:lang w:val="lv-LV" w:eastAsia="ru-RU"/>
    </w:rPr>
  </w:style>
  <w:style w:type="character" w:customStyle="1" w:styleId="CharChar12">
    <w:name w:val="Char Char12"/>
    <w:uiPriority w:val="99"/>
    <w:semiHidden/>
    <w:rsid w:val="00CE1321"/>
    <w:rPr>
      <w:rFonts w:ascii="Tahoma" w:hAnsi="Tahoma"/>
      <w:sz w:val="16"/>
      <w:lang w:val="lv-LV" w:eastAsia="en-US"/>
    </w:rPr>
  </w:style>
  <w:style w:type="paragraph" w:customStyle="1" w:styleId="Nolikums1">
    <w:name w:val="Nolikums_1"/>
    <w:basedOn w:val="Normal"/>
    <w:uiPriority w:val="99"/>
    <w:rsid w:val="00C9281C"/>
    <w:pPr>
      <w:keepNext/>
      <w:keepLines/>
      <w:numPr>
        <w:numId w:val="35"/>
      </w:numPr>
      <w:suppressAutoHyphens/>
      <w:spacing w:before="360" w:after="80"/>
      <w:jc w:val="both"/>
    </w:pPr>
    <w:rPr>
      <w:b/>
      <w:bCs/>
      <w:sz w:val="28"/>
      <w:szCs w:val="28"/>
      <w:lang w:eastAsia="ar-SA"/>
    </w:rPr>
  </w:style>
  <w:style w:type="character" w:customStyle="1" w:styleId="EmailStyle175">
    <w:name w:val="EmailStyle175"/>
    <w:basedOn w:val="DefaultParagraphFont"/>
    <w:uiPriority w:val="99"/>
    <w:semiHidden/>
    <w:rsid w:val="008D4076"/>
    <w:rPr>
      <w:rFonts w:ascii="Verdana" w:hAnsi="Verdana" w:cs="Arial"/>
      <w:color w:val="auto"/>
      <w:sz w:val="20"/>
      <w:szCs w:val="20"/>
    </w:rPr>
  </w:style>
  <w:style w:type="numbering" w:customStyle="1" w:styleId="Style2">
    <w:name w:val="Style2"/>
    <w:rsid w:val="00F2395C"/>
    <w:pPr>
      <w:numPr>
        <w:numId w:val="34"/>
      </w:numPr>
    </w:pPr>
  </w:style>
  <w:style w:type="numbering" w:customStyle="1" w:styleId="Style1">
    <w:name w:val="Style1"/>
    <w:rsid w:val="00F2395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1014">
      <w:bodyDiv w:val="1"/>
      <w:marLeft w:val="0"/>
      <w:marRight w:val="0"/>
      <w:marTop w:val="0"/>
      <w:marBottom w:val="0"/>
      <w:divBdr>
        <w:top w:val="none" w:sz="0" w:space="0" w:color="auto"/>
        <w:left w:val="none" w:sz="0" w:space="0" w:color="auto"/>
        <w:bottom w:val="none" w:sz="0" w:space="0" w:color="auto"/>
        <w:right w:val="none" w:sz="0" w:space="0" w:color="auto"/>
      </w:divBdr>
      <w:divsChild>
        <w:div w:id="537085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297233">
      <w:marLeft w:val="0"/>
      <w:marRight w:val="0"/>
      <w:marTop w:val="0"/>
      <w:marBottom w:val="0"/>
      <w:divBdr>
        <w:top w:val="none" w:sz="0" w:space="0" w:color="auto"/>
        <w:left w:val="none" w:sz="0" w:space="0" w:color="auto"/>
        <w:bottom w:val="none" w:sz="0" w:space="0" w:color="auto"/>
        <w:right w:val="none" w:sz="0" w:space="0" w:color="auto"/>
      </w:divBdr>
    </w:div>
    <w:div w:id="1834297234">
      <w:marLeft w:val="0"/>
      <w:marRight w:val="0"/>
      <w:marTop w:val="0"/>
      <w:marBottom w:val="0"/>
      <w:divBdr>
        <w:top w:val="none" w:sz="0" w:space="0" w:color="auto"/>
        <w:left w:val="none" w:sz="0" w:space="0" w:color="auto"/>
        <w:bottom w:val="none" w:sz="0" w:space="0" w:color="auto"/>
        <w:right w:val="none" w:sz="0" w:space="0" w:color="auto"/>
      </w:divBdr>
    </w:div>
    <w:div w:id="1834297235">
      <w:marLeft w:val="0"/>
      <w:marRight w:val="0"/>
      <w:marTop w:val="0"/>
      <w:marBottom w:val="0"/>
      <w:divBdr>
        <w:top w:val="none" w:sz="0" w:space="0" w:color="auto"/>
        <w:left w:val="none" w:sz="0" w:space="0" w:color="auto"/>
        <w:bottom w:val="none" w:sz="0" w:space="0" w:color="auto"/>
        <w:right w:val="none" w:sz="0" w:space="0" w:color="auto"/>
      </w:divBdr>
    </w:div>
    <w:div w:id="1834297236">
      <w:marLeft w:val="0"/>
      <w:marRight w:val="0"/>
      <w:marTop w:val="0"/>
      <w:marBottom w:val="0"/>
      <w:divBdr>
        <w:top w:val="none" w:sz="0" w:space="0" w:color="auto"/>
        <w:left w:val="none" w:sz="0" w:space="0" w:color="auto"/>
        <w:bottom w:val="none" w:sz="0" w:space="0" w:color="auto"/>
        <w:right w:val="none" w:sz="0" w:space="0" w:color="auto"/>
      </w:divBdr>
    </w:div>
    <w:div w:id="1834297237">
      <w:marLeft w:val="0"/>
      <w:marRight w:val="0"/>
      <w:marTop w:val="0"/>
      <w:marBottom w:val="0"/>
      <w:divBdr>
        <w:top w:val="none" w:sz="0" w:space="0" w:color="auto"/>
        <w:left w:val="none" w:sz="0" w:space="0" w:color="auto"/>
        <w:bottom w:val="none" w:sz="0" w:space="0" w:color="auto"/>
        <w:right w:val="none" w:sz="0" w:space="0" w:color="auto"/>
      </w:divBdr>
    </w:div>
    <w:div w:id="1834297238">
      <w:marLeft w:val="0"/>
      <w:marRight w:val="0"/>
      <w:marTop w:val="0"/>
      <w:marBottom w:val="0"/>
      <w:divBdr>
        <w:top w:val="none" w:sz="0" w:space="0" w:color="auto"/>
        <w:left w:val="none" w:sz="0" w:space="0" w:color="auto"/>
        <w:bottom w:val="none" w:sz="0" w:space="0" w:color="auto"/>
        <w:right w:val="none" w:sz="0" w:space="0" w:color="auto"/>
      </w:divBdr>
    </w:div>
    <w:div w:id="1834297239">
      <w:marLeft w:val="0"/>
      <w:marRight w:val="0"/>
      <w:marTop w:val="0"/>
      <w:marBottom w:val="0"/>
      <w:divBdr>
        <w:top w:val="none" w:sz="0" w:space="0" w:color="auto"/>
        <w:left w:val="none" w:sz="0" w:space="0" w:color="auto"/>
        <w:bottom w:val="none" w:sz="0" w:space="0" w:color="auto"/>
        <w:right w:val="none" w:sz="0" w:space="0" w:color="auto"/>
      </w:divBdr>
    </w:div>
    <w:div w:id="1834297240">
      <w:marLeft w:val="0"/>
      <w:marRight w:val="0"/>
      <w:marTop w:val="0"/>
      <w:marBottom w:val="0"/>
      <w:divBdr>
        <w:top w:val="none" w:sz="0" w:space="0" w:color="auto"/>
        <w:left w:val="none" w:sz="0" w:space="0" w:color="auto"/>
        <w:bottom w:val="none" w:sz="0" w:space="0" w:color="auto"/>
        <w:right w:val="none" w:sz="0" w:space="0" w:color="auto"/>
      </w:divBdr>
    </w:div>
    <w:div w:id="18342972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serzane@edi.lv" TargetMode="Externa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iepirkumi@ed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i.lv" TargetMode="External"/><Relationship Id="rId14" Type="http://schemas.openxmlformats.org/officeDocument/2006/relationships/hyperlink" Target="mailto:info@edi.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44222</Words>
  <Characters>25207</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APSTIPRINĀTS:</vt:lpstr>
    </vt:vector>
  </TitlesOfParts>
  <LinksUpToDate>false</LinksUpToDate>
  <CharactersWithSpaces>69291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
  <cp:lastModifiedBy/>
  <cp:revision>1</cp:revision>
  <dcterms:created xsi:type="dcterms:W3CDTF">2017-03-08T09:02:00Z</dcterms:created>
  <dcterms:modified xsi:type="dcterms:W3CDTF">2017-03-13T09:01:00Z</dcterms:modified>
</cp:coreProperties>
</file>